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B1487">
      <w:pPr>
        <w:spacing w:before="100" w:beforeAutospacing="1" w:after="100" w:afterAutospacing="1" w:line="240" w:lineRule="auto"/>
        <w:jc w:val="center"/>
        <w:textAlignment w:val="center"/>
        <w:divId w:val="1573155543"/>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 3 ОТ 5 АПРИЛ 2019 Г. ЗА МЕДИЦИНСКИТЕ ДЕЙНОСТИ ИЗВЪН ОБХВАТА НА ЗАДЪЛЖИТЕЛНОТО ЗДРАВНО ОСИГУРЯВАНЕ, ЗА КОИТО МИНИСТЕРСТВОТО НА ЗДРАВЕОПАЗВАНЕТО СУБСИДИРА ЛЕЧЕБНИ ЗАВЕДЕНИЯ, И ЗА КРИТЕРИИТЕ И РЕДА ЗА СУБСИДИРАНЕ НА ЛЕЧЕБНИ ЗАВЕДЕНИЯ</w:t>
      </w:r>
    </w:p>
    <w:p w:rsidR="00000000" w:rsidRDefault="00BB1487">
      <w:pPr>
        <w:spacing w:after="0" w:line="240" w:lineRule="auto"/>
        <w:ind w:firstLine="1155"/>
        <w:textAlignment w:val="center"/>
        <w:divId w:val="990601293"/>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08.04.2019 г.</w:t>
      </w:r>
    </w:p>
    <w:p w:rsidR="00000000" w:rsidRDefault="00BB1487">
      <w:pPr>
        <w:spacing w:after="0" w:line="240" w:lineRule="auto"/>
        <w:ind w:firstLine="1155"/>
        <w:textAlignment w:val="center"/>
        <w:divId w:val="55711599"/>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Издадена от министъра на здравеопазването</w:t>
      </w:r>
    </w:p>
    <w:p w:rsidR="00000000" w:rsidRDefault="00BB1487">
      <w:pPr>
        <w:spacing w:before="100" w:beforeAutospacing="1" w:after="100" w:afterAutospacing="1" w:line="240" w:lineRule="auto"/>
        <w:ind w:firstLine="1155"/>
        <w:jc w:val="both"/>
        <w:textAlignment w:val="center"/>
        <w:divId w:val="267587034"/>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Обн. ДВ. бр.29 от 8 април 2019г., изм. и доп. ДВ. бр.50 от 25 юни 2019г., изм. и доп. ДВ. бр.83 от 25 септември 2020г., доп. ДВ. бр.71 от 27 август 2021г., изм. и доп. ДВ. бр.33 от 29 април </w:t>
      </w:r>
      <w:r>
        <w:rPr>
          <w:rFonts w:ascii="Times New Roman" w:hAnsi="Times New Roman" w:cs="Times New Roman"/>
          <w:i/>
          <w:iCs/>
          <w:color w:val="000000"/>
          <w:sz w:val="24"/>
          <w:szCs w:val="24"/>
        </w:rPr>
        <w:t>2022г., изм. и доп. ДВ. бр.54 от 12 юли 2022г.</w:t>
      </w:r>
    </w:p>
    <w:p w:rsidR="00000000" w:rsidRDefault="00BB1487">
      <w:pPr>
        <w:spacing w:before="100" w:beforeAutospacing="1" w:after="100" w:afterAutospacing="1" w:line="240" w:lineRule="auto"/>
        <w:jc w:val="center"/>
        <w:textAlignment w:val="center"/>
        <w:divId w:val="170447413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BB1487">
      <w:pPr>
        <w:spacing w:before="100" w:beforeAutospacing="1" w:after="100" w:afterAutospacing="1" w:line="240" w:lineRule="auto"/>
        <w:jc w:val="center"/>
        <w:textAlignment w:val="center"/>
        <w:divId w:val="82956330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Предмет</w:t>
      </w:r>
    </w:p>
    <w:p w:rsidR="00000000" w:rsidRDefault="00BB1487">
      <w:pPr>
        <w:spacing w:after="0" w:line="240" w:lineRule="auto"/>
        <w:ind w:firstLine="1155"/>
        <w:jc w:val="both"/>
        <w:textAlignment w:val="center"/>
        <w:divId w:val="1486319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Предмет на тази наредба са критериите и редът за субсидиране на лечебни заведения със средства от бюджета на Министерството на здравеопазването, в то</w:t>
      </w:r>
      <w:r>
        <w:rPr>
          <w:rFonts w:ascii="Times New Roman" w:eastAsia="Times New Roman" w:hAnsi="Times New Roman" w:cs="Times New Roman"/>
          <w:color w:val="000000"/>
          <w:sz w:val="24"/>
          <w:szCs w:val="24"/>
        </w:rPr>
        <w:t>ва число:</w:t>
      </w:r>
    </w:p>
    <w:p w:rsidR="00000000" w:rsidRDefault="00BB1487">
      <w:pPr>
        <w:spacing w:after="0" w:line="240" w:lineRule="auto"/>
        <w:ind w:firstLine="1155"/>
        <w:jc w:val="both"/>
        <w:textAlignment w:val="center"/>
        <w:divId w:val="762382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критериите и редът за определяне на лечебните заведения в труднодостъпни и/или отдалечени райони и за предоставяне на субсидии на тези лечебни заведения;</w:t>
      </w:r>
    </w:p>
    <w:p w:rsidR="00000000" w:rsidRDefault="00BB1487">
      <w:pPr>
        <w:spacing w:after="0" w:line="240" w:lineRule="auto"/>
        <w:ind w:firstLine="1155"/>
        <w:jc w:val="both"/>
        <w:textAlignment w:val="center"/>
        <w:divId w:val="802500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критериите и редът за финансиране на лечебни заведения, в които ветерани от войните, в</w:t>
      </w:r>
      <w:r>
        <w:rPr>
          <w:rFonts w:ascii="Times New Roman" w:eastAsia="Times New Roman" w:hAnsi="Times New Roman" w:cs="Times New Roman"/>
          <w:color w:val="000000"/>
          <w:sz w:val="24"/>
          <w:szCs w:val="24"/>
        </w:rPr>
        <w:t>оенноинвалиди и военнопострадали осъществяват правото си на отдих и лечение, предвидено в нормативен акт.</w:t>
      </w:r>
    </w:p>
    <w:p w:rsidR="00000000" w:rsidRDefault="00BB1487">
      <w:pPr>
        <w:spacing w:after="0" w:line="240" w:lineRule="auto"/>
        <w:ind w:firstLine="1155"/>
        <w:jc w:val="both"/>
        <w:textAlignment w:val="center"/>
        <w:divId w:val="1479226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наредбата се определят:</w:t>
      </w:r>
    </w:p>
    <w:p w:rsidR="00000000" w:rsidRDefault="00BB1487">
      <w:pPr>
        <w:spacing w:after="0" w:line="240" w:lineRule="auto"/>
        <w:ind w:firstLine="1155"/>
        <w:jc w:val="both"/>
        <w:textAlignment w:val="center"/>
        <w:divId w:val="1240024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медицинските дейности при пациенти с инфекциозни заболявания по чл. 82, ал. 1, т. 6а от Закона за здравето, включител</w:t>
      </w:r>
      <w:r>
        <w:rPr>
          <w:rFonts w:ascii="Times New Roman" w:eastAsia="Times New Roman" w:hAnsi="Times New Roman" w:cs="Times New Roman"/>
          <w:color w:val="000000"/>
          <w:sz w:val="24"/>
          <w:szCs w:val="24"/>
        </w:rPr>
        <w:t>но за предотвратяване на епидемиологичен риск;</w:t>
      </w:r>
    </w:p>
    <w:p w:rsidR="00000000" w:rsidRDefault="00BB1487">
      <w:pPr>
        <w:spacing w:after="0" w:line="240" w:lineRule="auto"/>
        <w:ind w:firstLine="1155"/>
        <w:jc w:val="both"/>
        <w:textAlignment w:val="center"/>
        <w:divId w:val="898051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медицинските дейности при пациенти с неспецифични белодробни заболявания по чл. 82, ал. 1, т. 6в от Закона за здравето;</w:t>
      </w:r>
    </w:p>
    <w:p w:rsidR="00000000" w:rsidRDefault="00BB1487">
      <w:pPr>
        <w:spacing w:after="0" w:line="240" w:lineRule="auto"/>
        <w:ind w:firstLine="1155"/>
        <w:jc w:val="both"/>
        <w:textAlignment w:val="center"/>
        <w:divId w:val="174151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дейностите по чл. 82, ал. 1, т. 8 от Закона за здравето във връзка със заплащане на</w:t>
      </w:r>
      <w:r>
        <w:rPr>
          <w:rFonts w:ascii="Times New Roman" w:eastAsia="Times New Roman" w:hAnsi="Times New Roman" w:cs="Times New Roman"/>
          <w:color w:val="000000"/>
          <w:sz w:val="24"/>
          <w:szCs w:val="24"/>
        </w:rPr>
        <w:t xml:space="preserve"> лечение за заболявания, за които Министерството на здравеопазването субсидира лечебни заведения, и условията и редът за заплащане на лечението;</w:t>
      </w:r>
    </w:p>
    <w:p w:rsidR="00000000" w:rsidRDefault="00BB1487">
      <w:pPr>
        <w:spacing w:after="0" w:line="240" w:lineRule="auto"/>
        <w:ind w:firstLine="1155"/>
        <w:jc w:val="both"/>
        <w:textAlignment w:val="center"/>
        <w:divId w:val="465704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дейностите по поддържане на медицински регистри, за които Министерството на здравеопазването субсидира лечеб</w:t>
      </w:r>
      <w:r>
        <w:rPr>
          <w:rFonts w:ascii="Times New Roman" w:eastAsia="Times New Roman" w:hAnsi="Times New Roman" w:cs="Times New Roman"/>
          <w:color w:val="000000"/>
          <w:sz w:val="24"/>
          <w:szCs w:val="24"/>
        </w:rPr>
        <w:t>ни заведения;</w:t>
      </w:r>
    </w:p>
    <w:p w:rsidR="00000000" w:rsidRDefault="00BB1487">
      <w:pPr>
        <w:spacing w:after="120" w:line="240" w:lineRule="auto"/>
        <w:ind w:firstLine="1155"/>
        <w:jc w:val="both"/>
        <w:textAlignment w:val="center"/>
        <w:divId w:val="47194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медицинските дейности и специализираните грижи, предоставяни на определени лица по проекти и програми, финансирани със средства от Европейските структурни и инвестиционни фондове или от други международни финансови институции и донори, за </w:t>
      </w:r>
      <w:r>
        <w:rPr>
          <w:rFonts w:ascii="Times New Roman" w:eastAsia="Times New Roman" w:hAnsi="Times New Roman" w:cs="Times New Roman"/>
          <w:color w:val="000000"/>
          <w:sz w:val="24"/>
          <w:szCs w:val="24"/>
        </w:rPr>
        <w:t>осигуряването на устойчивост на които Министерството на здравеопазването субсидира лечебни заведения.</w:t>
      </w:r>
    </w:p>
    <w:p w:rsidR="00000000" w:rsidRDefault="00BB1487">
      <w:pPr>
        <w:spacing w:after="120" w:line="240" w:lineRule="auto"/>
        <w:ind w:firstLine="1155"/>
        <w:jc w:val="both"/>
        <w:textAlignment w:val="center"/>
        <w:divId w:val="1120883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 Предоставянето на медицинските дейности по чл. 1, ал. 2, т. 1, 2, 3 и 5 на българските граждани се финансира от държавния бюджет чрез бюджета на Ми</w:t>
      </w:r>
      <w:r>
        <w:rPr>
          <w:rFonts w:ascii="Times New Roman" w:eastAsia="Times New Roman" w:hAnsi="Times New Roman" w:cs="Times New Roman"/>
          <w:color w:val="000000"/>
          <w:sz w:val="24"/>
          <w:szCs w:val="24"/>
        </w:rPr>
        <w:t>нистерството на здравеопазването, като на лечебните заведения се предоставят субсидии по критериите и реда на тази наредба.</w:t>
      </w:r>
    </w:p>
    <w:p w:rsidR="00000000" w:rsidRDefault="00BB1487">
      <w:pPr>
        <w:spacing w:before="100" w:beforeAutospacing="1" w:after="100" w:afterAutospacing="1" w:line="240" w:lineRule="auto"/>
        <w:jc w:val="center"/>
        <w:textAlignment w:val="center"/>
        <w:divId w:val="96562535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Дейности, за които Министерството на здравеопазването субсидира лечебни заведения</w:t>
      </w:r>
    </w:p>
    <w:p w:rsidR="00000000" w:rsidRDefault="00BB1487">
      <w:pPr>
        <w:spacing w:after="0" w:line="240" w:lineRule="auto"/>
        <w:ind w:firstLine="1155"/>
        <w:jc w:val="both"/>
        <w:textAlignment w:val="center"/>
        <w:divId w:val="686253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Министерството на здравеопазван</w:t>
      </w:r>
      <w:r>
        <w:rPr>
          <w:rFonts w:ascii="Times New Roman" w:eastAsia="Times New Roman" w:hAnsi="Times New Roman" w:cs="Times New Roman"/>
          <w:color w:val="000000"/>
          <w:sz w:val="24"/>
          <w:szCs w:val="24"/>
        </w:rPr>
        <w:t>ето субсидира преобразуваните държавни и общински лечебни заведения за болнична помощ и лечебните заведения за болнична помощ с държавно и/или общинско участие в капитала за:</w:t>
      </w:r>
    </w:p>
    <w:p w:rsidR="00000000" w:rsidRDefault="00BB1487">
      <w:pPr>
        <w:spacing w:after="0" w:line="240" w:lineRule="auto"/>
        <w:ind w:firstLine="1155"/>
        <w:jc w:val="both"/>
        <w:textAlignment w:val="center"/>
        <w:divId w:val="766121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осигуряване на определените с тази наредба медицински дейности при пациенти с </w:t>
      </w:r>
      <w:r>
        <w:rPr>
          <w:rFonts w:ascii="Times New Roman" w:eastAsia="Times New Roman" w:hAnsi="Times New Roman" w:cs="Times New Roman"/>
          <w:color w:val="000000"/>
          <w:sz w:val="24"/>
          <w:szCs w:val="24"/>
        </w:rPr>
        <w:t>инфекциозни заболявания, включително за предотвратяване на епидемиологичен риск;</w:t>
      </w:r>
    </w:p>
    <w:p w:rsidR="00000000" w:rsidRDefault="00BB1487">
      <w:pPr>
        <w:spacing w:after="0" w:line="240" w:lineRule="auto"/>
        <w:ind w:firstLine="1155"/>
        <w:jc w:val="both"/>
        <w:textAlignment w:val="center"/>
        <w:divId w:val="599997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определените с тази наредба медицински дейности при пациенти с неспецифични белодробни заболявания;</w:t>
      </w:r>
    </w:p>
    <w:p w:rsidR="00000000" w:rsidRDefault="00BB1487">
      <w:pPr>
        <w:spacing w:after="0" w:line="240" w:lineRule="auto"/>
        <w:ind w:firstLine="1155"/>
        <w:jc w:val="both"/>
        <w:textAlignment w:val="center"/>
        <w:divId w:val="728504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осигуряване на определените с тази наредба медицински </w:t>
      </w:r>
      <w:r>
        <w:rPr>
          <w:rFonts w:ascii="Times New Roman" w:eastAsia="Times New Roman" w:hAnsi="Times New Roman" w:cs="Times New Roman"/>
          <w:color w:val="000000"/>
          <w:sz w:val="24"/>
          <w:szCs w:val="24"/>
        </w:rPr>
        <w:t>дейности и специализирани грижи, предоставяни на определени лица по проекти и програми, финансирани със средства от Европейските структурни и инвестиционни фондове или от други международни финансови институции и донори, с цел осигуряване на устойчивост;</w:t>
      </w:r>
    </w:p>
    <w:p w:rsidR="00000000" w:rsidRDefault="00BB1487">
      <w:pPr>
        <w:spacing w:after="0" w:line="240" w:lineRule="auto"/>
        <w:ind w:firstLine="1155"/>
        <w:jc w:val="both"/>
        <w:textAlignment w:val="center"/>
        <w:divId w:val="2055039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определените с тази наредба дейности по поддържане на медицински регистри;</w:t>
      </w:r>
    </w:p>
    <w:p w:rsidR="00000000" w:rsidRDefault="00BB1487">
      <w:pPr>
        <w:spacing w:after="120" w:line="240" w:lineRule="auto"/>
        <w:ind w:firstLine="1155"/>
        <w:jc w:val="both"/>
        <w:textAlignment w:val="center"/>
        <w:divId w:val="1612977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дейностите във връзка със заплащане на лечение за заболявания по чл. 82, ал. 1, т. 8 от Закона за здравето, определени с тази наредба.</w:t>
      </w:r>
    </w:p>
    <w:p w:rsidR="00000000" w:rsidRDefault="00BB1487">
      <w:pPr>
        <w:spacing w:after="0" w:line="240" w:lineRule="auto"/>
        <w:ind w:firstLine="1155"/>
        <w:jc w:val="both"/>
        <w:textAlignment w:val="center"/>
        <w:divId w:val="36438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Министерството на здравеопазването</w:t>
      </w:r>
      <w:r>
        <w:rPr>
          <w:rFonts w:ascii="Times New Roman" w:eastAsia="Times New Roman" w:hAnsi="Times New Roman" w:cs="Times New Roman"/>
          <w:color w:val="000000"/>
          <w:sz w:val="24"/>
          <w:szCs w:val="24"/>
        </w:rPr>
        <w:t xml:space="preserve"> субсидира държавни и общински лечебни заведения за болнична помощ и държавни и общински центрове за психично здраве за:</w:t>
      </w:r>
    </w:p>
    <w:p w:rsidR="00000000" w:rsidRDefault="00BB1487">
      <w:pPr>
        <w:spacing w:after="0" w:line="240" w:lineRule="auto"/>
        <w:ind w:firstLine="1155"/>
        <w:jc w:val="both"/>
        <w:textAlignment w:val="center"/>
        <w:divId w:val="2135707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стационарна психиатрична помощ;</w:t>
      </w:r>
    </w:p>
    <w:p w:rsidR="00000000" w:rsidRDefault="00BB1487">
      <w:pPr>
        <w:spacing w:after="0" w:line="240" w:lineRule="auto"/>
        <w:ind w:firstLine="1155"/>
        <w:jc w:val="both"/>
        <w:textAlignment w:val="center"/>
        <w:divId w:val="1318802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лечение със субституиращи и поддържащи програми с метадон и дневни психорехабилитационни програми</w:t>
      </w:r>
      <w:r>
        <w:rPr>
          <w:rFonts w:ascii="Times New Roman" w:eastAsia="Times New Roman" w:hAnsi="Times New Roman" w:cs="Times New Roman"/>
          <w:color w:val="000000"/>
          <w:sz w:val="24"/>
          <w:szCs w:val="24"/>
        </w:rPr>
        <w:t>;</w:t>
      </w:r>
    </w:p>
    <w:p w:rsidR="00000000" w:rsidRDefault="00BB1487">
      <w:pPr>
        <w:spacing w:after="120" w:line="240" w:lineRule="auto"/>
        <w:ind w:firstLine="1155"/>
        <w:jc w:val="both"/>
        <w:textAlignment w:val="center"/>
        <w:divId w:val="850679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медицинска експертиза, осъществявана от териториална експертна лекарска комисия (ТЕЛК).</w:t>
      </w:r>
    </w:p>
    <w:p w:rsidR="00000000" w:rsidRDefault="00BB1487">
      <w:pPr>
        <w:spacing w:after="120" w:line="240" w:lineRule="auto"/>
        <w:ind w:firstLine="1155"/>
        <w:jc w:val="both"/>
        <w:textAlignment w:val="center"/>
        <w:divId w:val="1463230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4а. (Нов - ДВ, бр. 83 от 2020 г., в сила от 25.09.2020 г.) Министерството на здравеопазването може да субсидира държавни и общински комплексни онкологични центрове за медицинска експертиза, осъществявана от ТЕЛК.</w:t>
      </w:r>
    </w:p>
    <w:p w:rsidR="00000000" w:rsidRDefault="00BB1487">
      <w:pPr>
        <w:spacing w:after="0" w:line="240" w:lineRule="auto"/>
        <w:ind w:firstLine="1155"/>
        <w:jc w:val="both"/>
        <w:textAlignment w:val="center"/>
        <w:divId w:val="504636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Извън случаите по чл. 3 и 4 Мини</w:t>
      </w:r>
      <w:r>
        <w:rPr>
          <w:rFonts w:ascii="Times New Roman" w:eastAsia="Times New Roman" w:hAnsi="Times New Roman" w:cs="Times New Roman"/>
          <w:color w:val="000000"/>
          <w:sz w:val="24"/>
          <w:szCs w:val="24"/>
        </w:rPr>
        <w:t>стерството на здравеопазването субсидира:</w:t>
      </w:r>
    </w:p>
    <w:p w:rsidR="00000000" w:rsidRDefault="00BB1487">
      <w:pPr>
        <w:spacing w:after="0" w:line="240" w:lineRule="auto"/>
        <w:ind w:firstLine="1155"/>
        <w:jc w:val="both"/>
        <w:textAlignment w:val="center"/>
        <w:divId w:val="293411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лечебни заведения за болнична помощ за оказване на спешна медицинска помощ на пациенти със спешни състояния, преминали през спешните им отделения, които не са хоспитализирани в същото лечебно заведение;</w:t>
      </w:r>
    </w:p>
    <w:p w:rsidR="00000000" w:rsidRDefault="00BB1487">
      <w:pPr>
        <w:spacing w:after="120" w:line="240" w:lineRule="auto"/>
        <w:ind w:firstLine="1155"/>
        <w:jc w:val="both"/>
        <w:textAlignment w:val="center"/>
        <w:divId w:val="2039087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w:t>
      </w:r>
      <w:r>
        <w:rPr>
          <w:rFonts w:ascii="Times New Roman" w:eastAsia="Times New Roman" w:hAnsi="Times New Roman" w:cs="Times New Roman"/>
          <w:color w:val="000000"/>
          <w:sz w:val="24"/>
          <w:szCs w:val="24"/>
        </w:rPr>
        <w:t>вни и общински лечебни заведения за болнична помощ за оказване на консултативна медицинска помощ на спешни пациенти по искане на дежурните екипи в центровете за спешна медицинска помощ.</w:t>
      </w:r>
    </w:p>
    <w:p w:rsidR="00000000" w:rsidRDefault="00BB1487">
      <w:pPr>
        <w:spacing w:after="0" w:line="240" w:lineRule="auto"/>
        <w:ind w:firstLine="1155"/>
        <w:jc w:val="both"/>
        <w:textAlignment w:val="center"/>
        <w:divId w:val="1143691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5а. (Нов - ДВ, бр. 83 от 2020 г., в сила от 25.09.2020 г.) Извън с</w:t>
      </w:r>
      <w:r>
        <w:rPr>
          <w:rFonts w:ascii="Times New Roman" w:eastAsia="Times New Roman" w:hAnsi="Times New Roman" w:cs="Times New Roman"/>
          <w:color w:val="000000"/>
          <w:sz w:val="24"/>
          <w:szCs w:val="24"/>
        </w:rPr>
        <w:t>лучаите по чл. 3 - 5 Министерството на здравеопазването може да субсидира:</w:t>
      </w:r>
    </w:p>
    <w:p w:rsidR="00000000" w:rsidRDefault="00BB1487">
      <w:pPr>
        <w:spacing w:after="0" w:line="240" w:lineRule="auto"/>
        <w:ind w:firstLine="1155"/>
        <w:jc w:val="both"/>
        <w:textAlignment w:val="center"/>
        <w:divId w:val="1162967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държавни и общински лечебни заведения за болнична помощ и лечебни заведения за болнична помощ с държавно и/или общинско участие в капитала за поддържане готовността на клиники и </w:t>
      </w:r>
      <w:r>
        <w:rPr>
          <w:rFonts w:ascii="Times New Roman" w:eastAsia="Times New Roman" w:hAnsi="Times New Roman" w:cs="Times New Roman"/>
          <w:color w:val="000000"/>
          <w:sz w:val="24"/>
          <w:szCs w:val="24"/>
        </w:rPr>
        <w:t>отделения по инфекциозни болести за оказване на медицинска помощ при епидемично разпространение на заразни болести по чл. 61, ал. 1 или 3 от Закона за здравето;</w:t>
      </w:r>
    </w:p>
    <w:p w:rsidR="00000000" w:rsidRDefault="00BB1487">
      <w:pPr>
        <w:spacing w:after="120" w:line="240" w:lineRule="auto"/>
        <w:ind w:firstLine="1155"/>
        <w:jc w:val="both"/>
        <w:textAlignment w:val="center"/>
        <w:divId w:val="1361472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 заведения за болнична помощ, извън тези по т. 1, за поддържане готовността на клиник</w:t>
      </w:r>
      <w:r>
        <w:rPr>
          <w:rFonts w:ascii="Times New Roman" w:eastAsia="Times New Roman" w:hAnsi="Times New Roman" w:cs="Times New Roman"/>
          <w:color w:val="000000"/>
          <w:sz w:val="24"/>
          <w:szCs w:val="24"/>
        </w:rPr>
        <w:t>и и отделения по инфекциозни болести за оказване на медицинска помощ през периода на обявено извънредно положение поради епидемично разпространение на заразни болести по чл. 61, ал. 1 или 3 от Закона за здравето или на обявена извънредна епидемична обстано</w:t>
      </w:r>
      <w:r>
        <w:rPr>
          <w:rFonts w:ascii="Times New Roman" w:eastAsia="Times New Roman" w:hAnsi="Times New Roman" w:cs="Times New Roman"/>
          <w:color w:val="000000"/>
          <w:sz w:val="24"/>
          <w:szCs w:val="24"/>
        </w:rPr>
        <w:t>вка поради епидемично разпространение на заразна болест по чл. 61, ал. 1 от Закона за здравето.</w:t>
      </w:r>
    </w:p>
    <w:p w:rsidR="00000000" w:rsidRDefault="00BB1487">
      <w:pPr>
        <w:spacing w:after="0" w:line="240" w:lineRule="auto"/>
        <w:ind w:firstLine="1155"/>
        <w:jc w:val="both"/>
        <w:textAlignment w:val="center"/>
        <w:divId w:val="1486236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Министерството на здравеопазването може да предоставя субсидии на учредени от общините и/или държавата лечебни заведения за болнична помощ за дейност</w:t>
      </w:r>
      <w:r>
        <w:rPr>
          <w:rFonts w:ascii="Times New Roman" w:eastAsia="Times New Roman" w:hAnsi="Times New Roman" w:cs="Times New Roman"/>
          <w:color w:val="000000"/>
          <w:sz w:val="24"/>
          <w:szCs w:val="24"/>
        </w:rPr>
        <w:t>та им на адреси в населени места в труднодостъпни и/или отдалечени райони в рамките на средствата, предвидени в бюджета на Министерството на здравеопазването за съответната календарна година.</w:t>
      </w:r>
    </w:p>
    <w:p w:rsidR="00000000" w:rsidRDefault="00BB1487">
      <w:pPr>
        <w:spacing w:after="120" w:line="240" w:lineRule="auto"/>
        <w:ind w:firstLine="1155"/>
        <w:jc w:val="both"/>
        <w:textAlignment w:val="center"/>
        <w:divId w:val="540751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Субсидирането по ал. 1 на учредени от общините лечебни завед</w:t>
      </w:r>
      <w:r>
        <w:rPr>
          <w:rFonts w:ascii="Times New Roman" w:eastAsia="Times New Roman" w:hAnsi="Times New Roman" w:cs="Times New Roman"/>
          <w:color w:val="000000"/>
          <w:sz w:val="24"/>
          <w:szCs w:val="24"/>
        </w:rPr>
        <w:t>ения за болнична помощ се осъществява по предложение на Националното сдружение на общините в Република България съобразно критериите и по реда на тази наредба.</w:t>
      </w:r>
    </w:p>
    <w:p w:rsidR="00000000" w:rsidRDefault="00BB1487">
      <w:pPr>
        <w:spacing w:after="120" w:line="240" w:lineRule="auto"/>
        <w:ind w:firstLine="1155"/>
        <w:jc w:val="both"/>
        <w:textAlignment w:val="center"/>
        <w:divId w:val="1611087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Министерството на здравеопазването финансира държавни и общински лечебни заведения, в кои</w:t>
      </w:r>
      <w:r>
        <w:rPr>
          <w:rFonts w:ascii="Times New Roman" w:eastAsia="Times New Roman" w:hAnsi="Times New Roman" w:cs="Times New Roman"/>
          <w:color w:val="000000"/>
          <w:sz w:val="24"/>
          <w:szCs w:val="24"/>
        </w:rPr>
        <w:t>то ветерани от войните, военноинвалиди и военнопострадали осъществяват правото си на отдих и лечение, предвидено в нормативен акт.</w:t>
      </w:r>
    </w:p>
    <w:p w:rsidR="00000000" w:rsidRDefault="00BB1487">
      <w:pPr>
        <w:spacing w:after="0" w:line="240" w:lineRule="auto"/>
        <w:ind w:firstLine="1155"/>
        <w:jc w:val="both"/>
        <w:textAlignment w:val="center"/>
        <w:divId w:val="818762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Лечебните заведения разходват получените субсидии за дейността, за която са предназначени.</w:t>
      </w:r>
    </w:p>
    <w:p w:rsidR="00000000" w:rsidRDefault="00BB1487">
      <w:pPr>
        <w:spacing w:after="120" w:line="240" w:lineRule="auto"/>
        <w:ind w:firstLine="1155"/>
        <w:jc w:val="both"/>
        <w:textAlignment w:val="center"/>
        <w:divId w:val="959798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w:t>
      </w:r>
      <w:r>
        <w:rPr>
          <w:rFonts w:ascii="Times New Roman" w:eastAsia="Times New Roman" w:hAnsi="Times New Roman" w:cs="Times New Roman"/>
          <w:color w:val="000000"/>
          <w:sz w:val="24"/>
          <w:szCs w:val="24"/>
        </w:rPr>
        <w:t xml:space="preserve"> нямат право да изискват плащане от пациентите си за дейности, субсидирани по реда на тази наредба.</w:t>
      </w:r>
    </w:p>
    <w:p w:rsidR="00000000" w:rsidRDefault="00BB1487">
      <w:pPr>
        <w:spacing w:before="100" w:beforeAutospacing="1" w:after="100" w:afterAutospacing="1" w:line="240" w:lineRule="auto"/>
        <w:jc w:val="center"/>
        <w:textAlignment w:val="center"/>
        <w:divId w:val="175855436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Договор за субсидиране</w:t>
      </w:r>
    </w:p>
    <w:p w:rsidR="00000000" w:rsidRDefault="00BB1487">
      <w:pPr>
        <w:spacing w:after="0" w:line="240" w:lineRule="auto"/>
        <w:ind w:firstLine="1155"/>
        <w:jc w:val="both"/>
        <w:textAlignment w:val="center"/>
        <w:divId w:val="2003308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Субсидирането на лечебните заведения за извършените дейности при условията и по реда на тази наредба се извър</w:t>
      </w:r>
      <w:r>
        <w:rPr>
          <w:rFonts w:ascii="Times New Roman" w:eastAsia="Times New Roman" w:hAnsi="Times New Roman" w:cs="Times New Roman"/>
          <w:color w:val="000000"/>
          <w:sz w:val="24"/>
          <w:szCs w:val="24"/>
        </w:rPr>
        <w:t>шва въз основа на едногодишен договор с лечебното заведение в рамките на средствата за съответните дейности по бюджета на Министерството на здравеопазването за съответната календарна година.</w:t>
      </w:r>
    </w:p>
    <w:p w:rsidR="00000000" w:rsidRDefault="00BB1487">
      <w:pPr>
        <w:spacing w:after="120" w:line="240" w:lineRule="auto"/>
        <w:ind w:firstLine="1155"/>
        <w:jc w:val="both"/>
        <w:textAlignment w:val="center"/>
        <w:divId w:val="938441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Договорът се сключва между министъра на здравеопазването или </w:t>
      </w:r>
      <w:r>
        <w:rPr>
          <w:rFonts w:ascii="Times New Roman" w:eastAsia="Times New Roman" w:hAnsi="Times New Roman" w:cs="Times New Roman"/>
          <w:color w:val="000000"/>
          <w:sz w:val="24"/>
          <w:szCs w:val="24"/>
        </w:rPr>
        <w:t>оправомощено от него длъжностно лице и ръководителя на лечебното заведение.</w:t>
      </w:r>
    </w:p>
    <w:p w:rsidR="00000000" w:rsidRDefault="00BB1487">
      <w:pPr>
        <w:spacing w:after="0" w:line="240" w:lineRule="auto"/>
        <w:ind w:firstLine="1155"/>
        <w:jc w:val="both"/>
        <w:textAlignment w:val="center"/>
        <w:divId w:val="1356611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 (1) (Доп. - ДВ, бр. 50 от 2019 г., в сила от 01.07.2019 г.) За сключване на договор по чл. 9 ръководителят на лечебното заведение подава </w:t>
      </w:r>
      <w:r>
        <w:rPr>
          <w:rFonts w:ascii="Times New Roman" w:eastAsia="Times New Roman" w:hAnsi="Times New Roman" w:cs="Times New Roman"/>
          <w:color w:val="000000"/>
          <w:sz w:val="24"/>
          <w:szCs w:val="24"/>
        </w:rPr>
        <w:lastRenderedPageBreak/>
        <w:t>заявление по образец до министъра н</w:t>
      </w:r>
      <w:r>
        <w:rPr>
          <w:rFonts w:ascii="Times New Roman" w:eastAsia="Times New Roman" w:hAnsi="Times New Roman" w:cs="Times New Roman"/>
          <w:color w:val="000000"/>
          <w:sz w:val="24"/>
          <w:szCs w:val="24"/>
        </w:rPr>
        <w:t>а здравеопазването в срок до 15 октомври на предходната година, в което посочва видовете дейности по тази наредба, за извършването на които да бъде субсидирано лечебното заведение. Образецът се помества на интернет страницата на Министерството на здравеопа</w:t>
      </w:r>
      <w:r>
        <w:rPr>
          <w:rFonts w:ascii="Times New Roman" w:eastAsia="Times New Roman" w:hAnsi="Times New Roman" w:cs="Times New Roman"/>
          <w:color w:val="000000"/>
          <w:sz w:val="24"/>
          <w:szCs w:val="24"/>
        </w:rPr>
        <w:t>зването.</w:t>
      </w:r>
    </w:p>
    <w:p w:rsidR="00000000" w:rsidRDefault="00BB1487">
      <w:pPr>
        <w:spacing w:after="0" w:line="240" w:lineRule="auto"/>
        <w:ind w:firstLine="1155"/>
        <w:jc w:val="both"/>
        <w:textAlignment w:val="center"/>
        <w:divId w:val="728068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заявлението ръководителят на лечебното заведение декларира изпълнението от страна на лечебното заведение на критериите за субсидиране за дейностите.</w:t>
      </w:r>
    </w:p>
    <w:p w:rsidR="00000000" w:rsidRDefault="00BB1487">
      <w:pPr>
        <w:spacing w:after="0" w:line="240" w:lineRule="auto"/>
        <w:ind w:firstLine="1155"/>
        <w:jc w:val="both"/>
        <w:textAlignment w:val="center"/>
        <w:divId w:val="1783181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зависимост от приложимостта им в съответния случай към заявлението се прилагат един ил</w:t>
      </w:r>
      <w:r>
        <w:rPr>
          <w:rFonts w:ascii="Times New Roman" w:eastAsia="Times New Roman" w:hAnsi="Times New Roman" w:cs="Times New Roman"/>
          <w:color w:val="000000"/>
          <w:sz w:val="24"/>
          <w:szCs w:val="24"/>
        </w:rPr>
        <w:t>и повече от следните документи за доказване изпълнението на критериите за субсидиране за заявените дейности:</w:t>
      </w:r>
    </w:p>
    <w:p w:rsidR="00000000" w:rsidRDefault="00BB1487">
      <w:pPr>
        <w:spacing w:after="0" w:line="240" w:lineRule="auto"/>
        <w:ind w:firstLine="1155"/>
        <w:jc w:val="both"/>
        <w:textAlignment w:val="center"/>
        <w:divId w:val="392585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заверено от ръководителя на лечебното заведение копие на актуалния правилник на лечебното заведение;</w:t>
      </w:r>
    </w:p>
    <w:p w:rsidR="00000000" w:rsidRDefault="00BB1487">
      <w:pPr>
        <w:spacing w:after="0" w:line="240" w:lineRule="auto"/>
        <w:ind w:firstLine="1155"/>
        <w:jc w:val="both"/>
        <w:textAlignment w:val="center"/>
        <w:divId w:val="83696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заверена от ръководителя на лечебното за</w:t>
      </w:r>
      <w:r>
        <w:rPr>
          <w:rFonts w:ascii="Times New Roman" w:eastAsia="Times New Roman" w:hAnsi="Times New Roman" w:cs="Times New Roman"/>
          <w:color w:val="000000"/>
          <w:sz w:val="24"/>
          <w:szCs w:val="24"/>
        </w:rPr>
        <w:t>ведение справка от информационната система на заведението за:</w:t>
      </w:r>
    </w:p>
    <w:p w:rsidR="00000000" w:rsidRDefault="00BB1487">
      <w:pPr>
        <w:spacing w:after="0" w:line="240" w:lineRule="auto"/>
        <w:ind w:firstLine="1155"/>
        <w:jc w:val="both"/>
        <w:textAlignment w:val="center"/>
        <w:divId w:val="19864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брой преминали болни, диагнози, изход от лечението;</w:t>
      </w:r>
    </w:p>
    <w:p w:rsidR="00000000" w:rsidRDefault="00BB1487">
      <w:pPr>
        <w:spacing w:after="0" w:line="240" w:lineRule="auto"/>
        <w:ind w:firstLine="1155"/>
        <w:jc w:val="both"/>
        <w:textAlignment w:val="center"/>
        <w:divId w:val="995038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брой разкрити в стационара легла за активно лечение, от тях:</w:t>
      </w:r>
    </w:p>
    <w:p w:rsidR="00000000" w:rsidRDefault="00BB1487">
      <w:pPr>
        <w:spacing w:after="0" w:line="240" w:lineRule="auto"/>
        <w:ind w:firstLine="1155"/>
        <w:jc w:val="both"/>
        <w:textAlignment w:val="center"/>
        <w:divId w:val="1308585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за лечение на деца;</w:t>
      </w:r>
    </w:p>
    <w:p w:rsidR="00000000" w:rsidRDefault="00BB1487">
      <w:pPr>
        <w:spacing w:after="0" w:line="240" w:lineRule="auto"/>
        <w:ind w:firstLine="1155"/>
        <w:jc w:val="both"/>
        <w:textAlignment w:val="center"/>
        <w:divId w:val="1659646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 за лечение на пациенти с висока степен на завис</w:t>
      </w:r>
      <w:r>
        <w:rPr>
          <w:rFonts w:ascii="Times New Roman" w:eastAsia="Times New Roman" w:hAnsi="Times New Roman" w:cs="Times New Roman"/>
          <w:color w:val="000000"/>
          <w:sz w:val="24"/>
          <w:szCs w:val="24"/>
        </w:rPr>
        <w:t>имост от грижи;</w:t>
      </w:r>
    </w:p>
    <w:p w:rsidR="00000000" w:rsidRDefault="00BB1487">
      <w:pPr>
        <w:spacing w:after="0" w:line="240" w:lineRule="auto"/>
        <w:ind w:firstLine="1155"/>
        <w:jc w:val="both"/>
        <w:textAlignment w:val="center"/>
        <w:divId w:val="41289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 за лечение на пациенти с конкретни заболявания;</w:t>
      </w:r>
    </w:p>
    <w:p w:rsidR="00000000" w:rsidRDefault="00BB1487">
      <w:pPr>
        <w:spacing w:after="0" w:line="240" w:lineRule="auto"/>
        <w:ind w:firstLine="1155"/>
        <w:jc w:val="both"/>
        <w:textAlignment w:val="center"/>
        <w:divId w:val="1060177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брой места за дневен стационар, в това число за пациенти с конкретни заболявания;</w:t>
      </w:r>
    </w:p>
    <w:p w:rsidR="00000000" w:rsidRDefault="00BB1487">
      <w:pPr>
        <w:spacing w:after="0" w:line="240" w:lineRule="auto"/>
        <w:ind w:firstLine="1155"/>
        <w:jc w:val="both"/>
        <w:textAlignment w:val="center"/>
        <w:divId w:val="127482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дневна, месечна, годишна използваемост на леглата;</w:t>
      </w:r>
    </w:p>
    <w:p w:rsidR="00000000" w:rsidRDefault="00BB1487">
      <w:pPr>
        <w:spacing w:after="0" w:line="240" w:lineRule="auto"/>
        <w:ind w:firstLine="1155"/>
        <w:jc w:val="both"/>
        <w:textAlignment w:val="center"/>
        <w:divId w:val="655649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брой пациенти, по отношение на които са изпълнявани дейности от рехабилитационни и други програми, с посочване на мероприятия и периоди;</w:t>
      </w:r>
    </w:p>
    <w:p w:rsidR="00000000" w:rsidRDefault="00BB1487">
      <w:pPr>
        <w:spacing w:after="0" w:line="240" w:lineRule="auto"/>
        <w:ind w:firstLine="1155"/>
        <w:jc w:val="both"/>
        <w:textAlignment w:val="center"/>
        <w:divId w:val="763887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брой пациенти, по отношение на които са изпълнявани дейности от европейски проекти и програми, с посочване на мер</w:t>
      </w:r>
      <w:r>
        <w:rPr>
          <w:rFonts w:ascii="Times New Roman" w:eastAsia="Times New Roman" w:hAnsi="Times New Roman" w:cs="Times New Roman"/>
          <w:color w:val="000000"/>
          <w:sz w:val="24"/>
          <w:szCs w:val="24"/>
        </w:rPr>
        <w:t>оприятия и периоди;</w:t>
      </w:r>
    </w:p>
    <w:p w:rsidR="00000000" w:rsidRDefault="00BB1487">
      <w:pPr>
        <w:spacing w:after="0" w:line="240" w:lineRule="auto"/>
        <w:ind w:firstLine="1155"/>
        <w:jc w:val="both"/>
        <w:textAlignment w:val="center"/>
        <w:divId w:val="1016425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осигуреност с персонал, в това число извън изискуемия от съответния приложим медицински стандарт;</w:t>
      </w:r>
    </w:p>
    <w:p w:rsidR="00000000" w:rsidRDefault="00BB1487">
      <w:pPr>
        <w:spacing w:after="0" w:line="240" w:lineRule="auto"/>
        <w:ind w:firstLine="1155"/>
        <w:jc w:val="both"/>
        <w:textAlignment w:val="center"/>
        <w:divId w:val="610742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декларация от ръководителя на лечебното заведение за осигуряване на съответните необходими специалисти и екипи в рамките и извън рам</w:t>
      </w:r>
      <w:r>
        <w:rPr>
          <w:rFonts w:ascii="Times New Roman" w:eastAsia="Times New Roman" w:hAnsi="Times New Roman" w:cs="Times New Roman"/>
          <w:color w:val="000000"/>
          <w:sz w:val="24"/>
          <w:szCs w:val="24"/>
        </w:rPr>
        <w:t>ките на персонала на лечебното заведение, видове необходими специалисти, видове договори с тях;</w:t>
      </w:r>
    </w:p>
    <w:p w:rsidR="00000000" w:rsidRDefault="00BB1487">
      <w:pPr>
        <w:spacing w:after="0" w:line="240" w:lineRule="auto"/>
        <w:ind w:firstLine="1155"/>
        <w:jc w:val="both"/>
        <w:textAlignment w:val="center"/>
        <w:divId w:val="635062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копия от договори с други лечебни заведения;</w:t>
      </w:r>
    </w:p>
    <w:p w:rsidR="00000000" w:rsidRDefault="00BB1487">
      <w:pPr>
        <w:spacing w:after="0" w:line="240" w:lineRule="auto"/>
        <w:ind w:firstLine="1155"/>
        <w:jc w:val="both"/>
        <w:textAlignment w:val="center"/>
        <w:divId w:val="2103990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копия от договори с Националната здравноосигурителна каса (НЗОК) за дейности, за които наредбата изисква нали</w:t>
      </w:r>
      <w:r>
        <w:rPr>
          <w:rFonts w:ascii="Times New Roman" w:eastAsia="Times New Roman" w:hAnsi="Times New Roman" w:cs="Times New Roman"/>
          <w:color w:val="000000"/>
          <w:sz w:val="24"/>
          <w:szCs w:val="24"/>
        </w:rPr>
        <w:t>чието на такъв договор;</w:t>
      </w:r>
    </w:p>
    <w:p w:rsidR="00000000" w:rsidRDefault="00BB1487">
      <w:pPr>
        <w:spacing w:after="0" w:line="240" w:lineRule="auto"/>
        <w:ind w:firstLine="1155"/>
        <w:jc w:val="both"/>
        <w:textAlignment w:val="center"/>
        <w:divId w:val="1000693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 удостоверяващ разкриването от директора на съответната регионална здравна инспекция (РЗИ) на ТЕЛК, съгласувано с министъра на здравеопазването;</w:t>
      </w:r>
    </w:p>
    <w:p w:rsidR="00000000" w:rsidRDefault="00BB1487">
      <w:pPr>
        <w:spacing w:after="0" w:line="240" w:lineRule="auto"/>
        <w:ind w:firstLine="1155"/>
        <w:jc w:val="both"/>
        <w:textAlignment w:val="center"/>
        <w:divId w:val="2109502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становище на директора на регионалната здравна инспекция, което удостове</w:t>
      </w:r>
      <w:r>
        <w:rPr>
          <w:rFonts w:ascii="Times New Roman" w:eastAsia="Times New Roman" w:hAnsi="Times New Roman" w:cs="Times New Roman"/>
          <w:color w:val="000000"/>
          <w:sz w:val="24"/>
          <w:szCs w:val="24"/>
        </w:rPr>
        <w:t>рява кадровата осигуреност на съставите на ТЕЛК;</w:t>
      </w:r>
    </w:p>
    <w:p w:rsidR="00000000" w:rsidRDefault="00BB1487">
      <w:pPr>
        <w:spacing w:after="0" w:line="240" w:lineRule="auto"/>
        <w:ind w:firstLine="1155"/>
        <w:jc w:val="both"/>
        <w:textAlignment w:val="center"/>
        <w:divId w:val="681127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всеки друг документ, който доказва изпълнението на критерий за субсидиране за заявената дейност.</w:t>
      </w:r>
    </w:p>
    <w:p w:rsidR="00000000" w:rsidRDefault="00BB1487">
      <w:pPr>
        <w:spacing w:after="0" w:line="240" w:lineRule="auto"/>
        <w:ind w:firstLine="1155"/>
        <w:jc w:val="both"/>
        <w:textAlignment w:val="center"/>
        <w:divId w:val="1109398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че не е представен изискуем документ, Министерството на здравеопазването изпраща писмо с указа</w:t>
      </w:r>
      <w:r>
        <w:rPr>
          <w:rFonts w:ascii="Times New Roman" w:eastAsia="Times New Roman" w:hAnsi="Times New Roman" w:cs="Times New Roman"/>
          <w:color w:val="000000"/>
          <w:sz w:val="24"/>
          <w:szCs w:val="24"/>
        </w:rPr>
        <w:t>ния за представянето му в 7-дневен срок.</w:t>
      </w:r>
    </w:p>
    <w:p w:rsidR="00000000" w:rsidRDefault="00BB1487">
      <w:pPr>
        <w:spacing w:after="120" w:line="240" w:lineRule="auto"/>
        <w:ind w:firstLine="1155"/>
        <w:jc w:val="both"/>
        <w:textAlignment w:val="center"/>
        <w:divId w:val="1612469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че лечебното заведение не изпълни указанията по ал. 4 в срок, както и когато не бъде доказано изпълнението на критерий за субсидиране за заявена дейност, производството по заявлението се прекратява в ча</w:t>
      </w:r>
      <w:r>
        <w:rPr>
          <w:rFonts w:ascii="Times New Roman" w:eastAsia="Times New Roman" w:hAnsi="Times New Roman" w:cs="Times New Roman"/>
          <w:color w:val="000000"/>
          <w:sz w:val="24"/>
          <w:szCs w:val="24"/>
        </w:rPr>
        <w:t>стта за съответната дейност.</w:t>
      </w:r>
    </w:p>
    <w:p w:rsidR="00000000" w:rsidRDefault="00BB1487">
      <w:pPr>
        <w:spacing w:after="0" w:line="240" w:lineRule="auto"/>
        <w:ind w:firstLine="1155"/>
        <w:jc w:val="both"/>
        <w:textAlignment w:val="center"/>
        <w:divId w:val="2053923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 (1) Договорът за субсидиране се сключва не по-късно от 31 януари на следващата година и е със срок на действие от 1 януари до 31 декември на същата година, като в него се уговаря и период на изравняване и отчитане до 31</w:t>
      </w:r>
      <w:r>
        <w:rPr>
          <w:rFonts w:ascii="Times New Roman" w:eastAsia="Times New Roman" w:hAnsi="Times New Roman" w:cs="Times New Roman"/>
          <w:color w:val="000000"/>
          <w:sz w:val="24"/>
          <w:szCs w:val="24"/>
        </w:rPr>
        <w:t xml:space="preserve"> януари на годината, следваща годината на действие на договора.</w:t>
      </w:r>
    </w:p>
    <w:p w:rsidR="00000000" w:rsidRDefault="00BB1487">
      <w:pPr>
        <w:spacing w:after="0" w:line="240" w:lineRule="auto"/>
        <w:ind w:firstLine="1155"/>
        <w:jc w:val="both"/>
        <w:textAlignment w:val="center"/>
        <w:divId w:val="837036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наличие на дейности по чл. 24, ал. 3 в договора се уговарят специални условия, включително срок, за отчитане и заплащане за тези дейности.</w:t>
      </w:r>
    </w:p>
    <w:p w:rsidR="00000000" w:rsidRDefault="00BB1487">
      <w:pPr>
        <w:spacing w:after="120" w:line="240" w:lineRule="auto"/>
        <w:ind w:firstLine="1155"/>
        <w:jc w:val="both"/>
        <w:textAlignment w:val="center"/>
        <w:divId w:val="1924873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в които размерът на субсидият</w:t>
      </w:r>
      <w:r>
        <w:rPr>
          <w:rFonts w:ascii="Times New Roman" w:eastAsia="Times New Roman" w:hAnsi="Times New Roman" w:cs="Times New Roman"/>
          <w:color w:val="000000"/>
          <w:sz w:val="24"/>
          <w:szCs w:val="24"/>
        </w:rPr>
        <w:t>а зависи от нивото на компетентност на съответна структура на лечебното заведение, в договора се посочва нивото на компетентност на структурата.</w:t>
      </w:r>
    </w:p>
    <w:p w:rsidR="00000000" w:rsidRDefault="00BB1487">
      <w:pPr>
        <w:spacing w:after="0" w:line="240" w:lineRule="auto"/>
        <w:ind w:firstLine="1155"/>
        <w:jc w:val="both"/>
        <w:textAlignment w:val="center"/>
        <w:divId w:val="2043238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(Доп. - ДВ, бр. 83 от 2020 г., в сила от 25.09.2020 г.) Договор за субсидиране се сключва с лечебно</w:t>
      </w:r>
      <w:r>
        <w:rPr>
          <w:rFonts w:ascii="Times New Roman" w:eastAsia="Times New Roman" w:hAnsi="Times New Roman" w:cs="Times New Roman"/>
          <w:color w:val="000000"/>
          <w:sz w:val="24"/>
          <w:szCs w:val="24"/>
        </w:rPr>
        <w:t xml:space="preserve"> заведение за болнична помощ, с комплексен онкологичен център и с център за психично здраве, получили разрешение за лечебна дейност от министъра на здравеопазването, съгласно което лечебното заведение може да осъществява заявените за субсидиране дейности. </w:t>
      </w:r>
      <w:r>
        <w:rPr>
          <w:rFonts w:ascii="Times New Roman" w:eastAsia="Times New Roman" w:hAnsi="Times New Roman" w:cs="Times New Roman"/>
          <w:color w:val="000000"/>
          <w:sz w:val="24"/>
          <w:szCs w:val="24"/>
        </w:rPr>
        <w:t>При заявени дейности по лечение със субституиращи и поддържащи програми с метадон лечебното заведение трябва да е получило разрешение за осъществяване на съответната програма за лечение с агонисти и агонисти-антагонисти на лица, зависими към опиоиди.</w:t>
      </w:r>
    </w:p>
    <w:p w:rsidR="00000000" w:rsidRDefault="00BB1487">
      <w:pPr>
        <w:spacing w:after="0" w:line="240" w:lineRule="auto"/>
        <w:ind w:firstLine="1155"/>
        <w:jc w:val="both"/>
        <w:textAlignment w:val="center"/>
        <w:divId w:val="2090880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w:t>
      </w:r>
      <w:r>
        <w:rPr>
          <w:rFonts w:ascii="Times New Roman" w:eastAsia="Times New Roman" w:hAnsi="Times New Roman" w:cs="Times New Roman"/>
          <w:color w:val="000000"/>
          <w:sz w:val="24"/>
          <w:szCs w:val="24"/>
        </w:rPr>
        <w:t xml:space="preserve"> лечебно заведение към Министерския съвет, Министерството на здравеопазването, Министерството на отбраната, Министерството на вътрешните работи, Министерството на правосъдието и Министерството на транспорта, информационните технологии и съобщенията договор</w:t>
      </w:r>
      <w:r>
        <w:rPr>
          <w:rFonts w:ascii="Times New Roman" w:eastAsia="Times New Roman" w:hAnsi="Times New Roman" w:cs="Times New Roman"/>
          <w:color w:val="000000"/>
          <w:sz w:val="24"/>
          <w:szCs w:val="24"/>
        </w:rPr>
        <w:t xml:space="preserve"> за субсидиране може да се сключи при наличие на правилник по чл. 35, ал. 3 от Закона за лечебните заведения, съгласно който лечебното заведение може да осъществява заявените за субсидиране дейности.</w:t>
      </w:r>
    </w:p>
    <w:p w:rsidR="00000000" w:rsidRDefault="00BB1487">
      <w:pPr>
        <w:spacing w:after="120" w:line="240" w:lineRule="auto"/>
        <w:ind w:firstLine="1155"/>
        <w:jc w:val="both"/>
        <w:textAlignment w:val="center"/>
        <w:divId w:val="260652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Лечебните заведения по ал. 1 и 2 трябва да отговарят</w:t>
      </w:r>
      <w:r>
        <w:rPr>
          <w:rFonts w:ascii="Times New Roman" w:eastAsia="Times New Roman" w:hAnsi="Times New Roman" w:cs="Times New Roman"/>
          <w:color w:val="000000"/>
          <w:sz w:val="24"/>
          <w:szCs w:val="24"/>
        </w:rPr>
        <w:t xml:space="preserve"> на определените с тази наредба критерии за субсидиране за съответните дейности.</w:t>
      </w:r>
    </w:p>
    <w:p w:rsidR="00000000" w:rsidRDefault="00BB1487">
      <w:pPr>
        <w:spacing w:after="120" w:line="240" w:lineRule="auto"/>
        <w:ind w:firstLine="1155"/>
        <w:jc w:val="both"/>
        <w:textAlignment w:val="center"/>
        <w:divId w:val="1919830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В срок до 7 дни от сключване на договора за субсидиране Министерството на здравеопазването предоставя копие от него на съответната РЗИ.</w:t>
      </w:r>
    </w:p>
    <w:p w:rsidR="00000000" w:rsidRDefault="00BB1487">
      <w:pPr>
        <w:spacing w:after="120" w:line="240" w:lineRule="auto"/>
        <w:ind w:firstLine="1155"/>
        <w:jc w:val="both"/>
        <w:textAlignment w:val="center"/>
        <w:divId w:val="1978484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(Изм. - ДВ, бр. 50 от 2</w:t>
      </w:r>
      <w:r>
        <w:rPr>
          <w:rFonts w:ascii="Times New Roman" w:eastAsia="Times New Roman" w:hAnsi="Times New Roman" w:cs="Times New Roman"/>
          <w:color w:val="000000"/>
          <w:sz w:val="24"/>
          <w:szCs w:val="24"/>
        </w:rPr>
        <w:t>019 г., в сила от 01.07.2019 г.) Министерството на здравеопазването помества на интернет страницата си списък на лечебните заведения, с които е сключило договор за субсидиране за съответната година.</w:t>
      </w:r>
    </w:p>
    <w:p w:rsidR="00000000" w:rsidRDefault="00BB1487">
      <w:pPr>
        <w:spacing w:before="100" w:beforeAutospacing="1" w:after="100" w:afterAutospacing="1" w:line="240" w:lineRule="auto"/>
        <w:jc w:val="center"/>
        <w:textAlignment w:val="center"/>
        <w:divId w:val="129494540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Определяне и предоставяне на субсидията</w:t>
      </w:r>
    </w:p>
    <w:p w:rsidR="00000000" w:rsidRDefault="00BB1487">
      <w:pPr>
        <w:spacing w:after="0" w:line="240" w:lineRule="auto"/>
        <w:ind w:firstLine="1155"/>
        <w:jc w:val="both"/>
        <w:textAlignment w:val="center"/>
        <w:divId w:val="1582642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5. (1) Субсидията за дейности по тази наредба се определя за всяко лечебно заведение ежемесечно съобразно извършената и отчетена от него по реда на настоящата наредба дейност и при спазване на договора за субсидиране.</w:t>
      </w:r>
    </w:p>
    <w:p w:rsidR="00000000" w:rsidRDefault="00BB1487">
      <w:pPr>
        <w:spacing w:after="120" w:line="240" w:lineRule="auto"/>
        <w:ind w:firstLine="1155"/>
        <w:jc w:val="both"/>
        <w:textAlignment w:val="center"/>
        <w:divId w:val="1421680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здравеопазването</w:t>
      </w:r>
      <w:r>
        <w:rPr>
          <w:rFonts w:ascii="Times New Roman" w:eastAsia="Times New Roman" w:hAnsi="Times New Roman" w:cs="Times New Roman"/>
          <w:color w:val="000000"/>
          <w:sz w:val="24"/>
          <w:szCs w:val="24"/>
        </w:rPr>
        <w:t xml:space="preserve"> субсидира лечебните заведения за извършените дейности на база единични цени и/или общ финансов ресурс съгласно приложение № 1.</w:t>
      </w:r>
    </w:p>
    <w:p w:rsidR="00000000" w:rsidRDefault="00BB1487">
      <w:pPr>
        <w:spacing w:after="0" w:line="240" w:lineRule="auto"/>
        <w:ind w:firstLine="1155"/>
        <w:jc w:val="both"/>
        <w:textAlignment w:val="center"/>
        <w:divId w:val="1834107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Министерството на здравеопазването може да предоставя авансова субсидия на лечебните заведения съгласно договорите з</w:t>
      </w:r>
      <w:r>
        <w:rPr>
          <w:rFonts w:ascii="Times New Roman" w:eastAsia="Times New Roman" w:hAnsi="Times New Roman" w:cs="Times New Roman"/>
          <w:color w:val="000000"/>
          <w:sz w:val="24"/>
          <w:szCs w:val="24"/>
        </w:rPr>
        <w:t>а субсидиране.</w:t>
      </w:r>
    </w:p>
    <w:p w:rsidR="00000000" w:rsidRDefault="00BB1487">
      <w:pPr>
        <w:spacing w:after="120" w:line="240" w:lineRule="auto"/>
        <w:ind w:firstLine="1155"/>
        <w:jc w:val="both"/>
        <w:textAlignment w:val="center"/>
        <w:divId w:val="1853253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Авансово преведените средства по ал. 1 се удържат от отчетената и дължима субсидия на лечебното заведение не по-късно от 31 декември на съответната година.</w:t>
      </w:r>
    </w:p>
    <w:p w:rsidR="00000000" w:rsidRDefault="00BB1487">
      <w:pPr>
        <w:spacing w:after="120" w:line="240" w:lineRule="auto"/>
        <w:ind w:firstLine="1155"/>
        <w:jc w:val="both"/>
        <w:textAlignment w:val="center"/>
        <w:divId w:val="616064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 Извършената през месец декември на съответната година дейност може да се </w:t>
      </w:r>
      <w:r>
        <w:rPr>
          <w:rFonts w:ascii="Times New Roman" w:eastAsia="Times New Roman" w:hAnsi="Times New Roman" w:cs="Times New Roman"/>
          <w:color w:val="000000"/>
          <w:sz w:val="24"/>
          <w:szCs w:val="24"/>
        </w:rPr>
        <w:t>заплаща авансово до края на годината в размер не по-голям от средномесечната стойност на отчетената за периода януари - ноември на същата година дейност, като през месец януари на следващата година се извършва изравняване.</w:t>
      </w:r>
    </w:p>
    <w:p w:rsidR="00000000" w:rsidRDefault="00BB1487">
      <w:pPr>
        <w:spacing w:after="120" w:line="240" w:lineRule="auto"/>
        <w:ind w:firstLine="1155"/>
        <w:jc w:val="both"/>
        <w:textAlignment w:val="center"/>
        <w:divId w:val="1204712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За дейности, за които е п</w:t>
      </w:r>
      <w:r>
        <w:rPr>
          <w:rFonts w:ascii="Times New Roman" w:eastAsia="Times New Roman" w:hAnsi="Times New Roman" w:cs="Times New Roman"/>
          <w:color w:val="000000"/>
          <w:sz w:val="24"/>
          <w:szCs w:val="24"/>
        </w:rPr>
        <w:t>редвидено да се финансират на база общ финансов ресурс Министерството на здравеопазването заплаща ежемесечна субсидия в размер на една дванадесета част от определения годишен финансов ресурс по договора за субсидиране, освен ако с него не е предвидено друг</w:t>
      </w:r>
      <w:r>
        <w:rPr>
          <w:rFonts w:ascii="Times New Roman" w:eastAsia="Times New Roman" w:hAnsi="Times New Roman" w:cs="Times New Roman"/>
          <w:color w:val="000000"/>
          <w:sz w:val="24"/>
          <w:szCs w:val="24"/>
        </w:rPr>
        <w:t>о.</w:t>
      </w:r>
    </w:p>
    <w:p w:rsidR="00000000" w:rsidRDefault="00BB1487">
      <w:pPr>
        <w:spacing w:before="100" w:beforeAutospacing="1" w:after="100" w:afterAutospacing="1" w:line="240" w:lineRule="auto"/>
        <w:jc w:val="center"/>
        <w:textAlignment w:val="center"/>
        <w:divId w:val="139809211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Отчитане на дейността и заплащане на субсидията</w:t>
      </w:r>
    </w:p>
    <w:p w:rsidR="00000000" w:rsidRDefault="00BB1487">
      <w:pPr>
        <w:spacing w:after="0" w:line="240" w:lineRule="auto"/>
        <w:ind w:firstLine="1155"/>
        <w:jc w:val="both"/>
        <w:textAlignment w:val="center"/>
        <w:divId w:val="784158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Лечебното заведение отчита ежемесечно извършената дейност по договора за субсидиране до 8-о число на месеца, следващ отчетния период, като представя по електронен път в съответната Р</w:t>
      </w:r>
      <w:r>
        <w:rPr>
          <w:rFonts w:ascii="Times New Roman" w:eastAsia="Times New Roman" w:hAnsi="Times New Roman" w:cs="Times New Roman"/>
          <w:color w:val="000000"/>
          <w:sz w:val="24"/>
          <w:szCs w:val="24"/>
        </w:rPr>
        <w:t>ЗИ подписан от ръководителя на лечебното заведение електронен месечен отчет за дейността на лечебното заведение, изготвен по образеца съгласно приложение № 2.</w:t>
      </w:r>
    </w:p>
    <w:p w:rsidR="00000000" w:rsidRDefault="00BB1487">
      <w:pPr>
        <w:spacing w:after="120" w:line="240" w:lineRule="auto"/>
        <w:ind w:firstLine="1155"/>
        <w:jc w:val="both"/>
        <w:textAlignment w:val="center"/>
        <w:divId w:val="944192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Електронният отчет по ал. 1 се попълва съобразно указание за попълване на електронен месечен отчет за дейността на лечебното заведение съгласно приложение № 3.</w:t>
      </w:r>
    </w:p>
    <w:p w:rsidR="00000000" w:rsidRDefault="00BB1487">
      <w:pPr>
        <w:spacing w:after="0" w:line="240" w:lineRule="auto"/>
        <w:ind w:firstLine="1155"/>
        <w:jc w:val="both"/>
        <w:textAlignment w:val="center"/>
        <w:divId w:val="197743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В срок до 13-о число на месеца, следващ отчетния период, съответната РЗИ извършв</w:t>
      </w:r>
      <w:r>
        <w:rPr>
          <w:rFonts w:ascii="Times New Roman" w:eastAsia="Times New Roman" w:hAnsi="Times New Roman" w:cs="Times New Roman"/>
          <w:color w:val="000000"/>
          <w:sz w:val="24"/>
          <w:szCs w:val="24"/>
        </w:rPr>
        <w:t>а проверка на отчетите за съответствие на поставените в договорите за субсидиране и в настоящата наредба условия, включително за наличие/липса на лечение/хоспитализация по основния пакет от здравни дейности, гарантиран от бюджета на НЗОК/действащите национ</w:t>
      </w:r>
      <w:r>
        <w:rPr>
          <w:rFonts w:ascii="Times New Roman" w:eastAsia="Times New Roman" w:hAnsi="Times New Roman" w:cs="Times New Roman"/>
          <w:color w:val="000000"/>
          <w:sz w:val="24"/>
          <w:szCs w:val="24"/>
        </w:rPr>
        <w:t>ални рамкови договори или решението на Надзорния съвет на НЗОК, когато това е предвидено/изключено от договора за субсидиране или от тази наредба.</w:t>
      </w:r>
    </w:p>
    <w:p w:rsidR="00000000" w:rsidRDefault="00BB1487">
      <w:pPr>
        <w:spacing w:after="120" w:line="240" w:lineRule="auto"/>
        <w:ind w:firstLine="1155"/>
        <w:jc w:val="both"/>
        <w:textAlignment w:val="center"/>
        <w:divId w:val="831336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Одобрените отчети се изпращат в Министерството на здравеопазването по електронен път.</w:t>
      </w:r>
    </w:p>
    <w:p w:rsidR="00000000" w:rsidRDefault="00BB1487">
      <w:pPr>
        <w:spacing w:after="0" w:line="240" w:lineRule="auto"/>
        <w:ind w:firstLine="1155"/>
        <w:jc w:val="both"/>
        <w:textAlignment w:val="center"/>
        <w:divId w:val="1305307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 (1) Когато </w:t>
      </w:r>
      <w:r>
        <w:rPr>
          <w:rFonts w:ascii="Times New Roman" w:eastAsia="Times New Roman" w:hAnsi="Times New Roman" w:cs="Times New Roman"/>
          <w:color w:val="000000"/>
          <w:sz w:val="24"/>
          <w:szCs w:val="24"/>
        </w:rPr>
        <w:t>при проверката по чл. 20, ал. 1 се установи отчетена дейност в нарушение на тази наредба, в срока по същата разпоредба РЗИ връща на лечебното заведение отчета в цялост за извършване на необходимата корекция.</w:t>
      </w:r>
    </w:p>
    <w:p w:rsidR="00000000" w:rsidRDefault="00BB1487">
      <w:pPr>
        <w:spacing w:after="0" w:line="240" w:lineRule="auto"/>
        <w:ind w:firstLine="1155"/>
        <w:jc w:val="both"/>
        <w:textAlignment w:val="center"/>
        <w:divId w:val="724569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Лечебното заведение подава коригиран отчет в</w:t>
      </w:r>
      <w:r>
        <w:rPr>
          <w:rFonts w:ascii="Times New Roman" w:eastAsia="Times New Roman" w:hAnsi="Times New Roman" w:cs="Times New Roman"/>
          <w:color w:val="000000"/>
          <w:sz w:val="24"/>
          <w:szCs w:val="24"/>
        </w:rPr>
        <w:t xml:space="preserve"> срок до 15-о число на месеца, следващ отчетния период.</w:t>
      </w:r>
    </w:p>
    <w:p w:rsidR="00000000" w:rsidRDefault="00BB1487">
      <w:pPr>
        <w:spacing w:after="120" w:line="240" w:lineRule="auto"/>
        <w:ind w:firstLine="1155"/>
        <w:jc w:val="both"/>
        <w:textAlignment w:val="center"/>
        <w:divId w:val="2004819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Регионалната здравна инспекция проверява отчета по ал. 2 в срок до 17-о число на месеца, следващ отчетния период, и след одобрение го изпраща в Министерството на здравеопазването по електронен път</w:t>
      </w:r>
      <w:r>
        <w:rPr>
          <w:rFonts w:ascii="Times New Roman" w:eastAsia="Times New Roman" w:hAnsi="Times New Roman" w:cs="Times New Roman"/>
          <w:color w:val="000000"/>
          <w:sz w:val="24"/>
          <w:szCs w:val="24"/>
        </w:rPr>
        <w:t>.</w:t>
      </w:r>
    </w:p>
    <w:p w:rsidR="00000000" w:rsidRDefault="00BB1487">
      <w:pPr>
        <w:spacing w:after="120" w:line="240" w:lineRule="auto"/>
        <w:ind w:firstLine="1155"/>
        <w:jc w:val="both"/>
        <w:textAlignment w:val="center"/>
        <w:divId w:val="85808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Проверките по чл. 20, ал. 1 и чл. 21, ал. 3 се извършват от длъжностни лица - служители на РЗИ, определени със заповед на директора на РЗИ.</w:t>
      </w:r>
    </w:p>
    <w:p w:rsidR="00000000" w:rsidRDefault="00BB1487">
      <w:pPr>
        <w:spacing w:after="0" w:line="240" w:lineRule="auto"/>
        <w:ind w:firstLine="1155"/>
        <w:jc w:val="both"/>
        <w:textAlignment w:val="center"/>
        <w:divId w:val="1054743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23. (1) Когато лечебното заведение не извърши исканите корекции в срока по чл. 21, ал. 2, то губи прав</w:t>
      </w:r>
      <w:r>
        <w:rPr>
          <w:rFonts w:ascii="Times New Roman" w:eastAsia="Times New Roman" w:hAnsi="Times New Roman" w:cs="Times New Roman"/>
          <w:color w:val="000000"/>
          <w:sz w:val="24"/>
          <w:szCs w:val="24"/>
        </w:rPr>
        <w:t>ото си на субсидия за отчетния период за съответната дейност.</w:t>
      </w:r>
    </w:p>
    <w:p w:rsidR="00000000" w:rsidRDefault="00BB1487">
      <w:pPr>
        <w:spacing w:after="0" w:line="240" w:lineRule="auto"/>
        <w:ind w:firstLine="1155"/>
        <w:jc w:val="both"/>
        <w:textAlignment w:val="center"/>
        <w:divId w:val="91901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губят правото си на субсидия за дейности, които не са били отчетени от тях в предвидените с наредбата срокове и ред.</w:t>
      </w:r>
    </w:p>
    <w:p w:rsidR="00000000" w:rsidRDefault="00BB1487">
      <w:pPr>
        <w:spacing w:after="120" w:line="240" w:lineRule="auto"/>
        <w:ind w:firstLine="1155"/>
        <w:jc w:val="both"/>
        <w:textAlignment w:val="center"/>
        <w:divId w:val="896862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възникне спор относно правото на лечебното</w:t>
      </w:r>
      <w:r>
        <w:rPr>
          <w:rFonts w:ascii="Times New Roman" w:eastAsia="Times New Roman" w:hAnsi="Times New Roman" w:cs="Times New Roman"/>
          <w:color w:val="000000"/>
          <w:sz w:val="24"/>
          <w:szCs w:val="24"/>
        </w:rPr>
        <w:t xml:space="preserve"> заведение да получи субсидия за извършена дейност, министърът на здравеопазването назначава проверка от РЗИ или Изпълнителна агенция "Медицински надзор" (ИАМН), която на място в лечебното заведение след преглед на отчетната документация да прецени правоме</w:t>
      </w:r>
      <w:r>
        <w:rPr>
          <w:rFonts w:ascii="Times New Roman" w:eastAsia="Times New Roman" w:hAnsi="Times New Roman" w:cs="Times New Roman"/>
          <w:color w:val="000000"/>
          <w:sz w:val="24"/>
          <w:szCs w:val="24"/>
        </w:rPr>
        <w:t>рността на искането.</w:t>
      </w:r>
    </w:p>
    <w:p w:rsidR="00000000" w:rsidRDefault="00BB1487">
      <w:pPr>
        <w:spacing w:after="0" w:line="240" w:lineRule="auto"/>
        <w:ind w:firstLine="1155"/>
        <w:jc w:val="both"/>
        <w:textAlignment w:val="center"/>
        <w:divId w:val="2129274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Министерството на здравеопазването извършва проверка на изпратените от РЗИ отчети, като може да удържи стойността на извършената дейност, за която се установи противоречие с изискванията по тази наредба.</w:t>
      </w:r>
    </w:p>
    <w:p w:rsidR="00000000" w:rsidRDefault="00BB1487">
      <w:pPr>
        <w:spacing w:after="0" w:line="240" w:lineRule="auto"/>
        <w:ind w:firstLine="1155"/>
        <w:jc w:val="both"/>
        <w:textAlignment w:val="center"/>
        <w:divId w:val="1133519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Министерството </w:t>
      </w:r>
      <w:r>
        <w:rPr>
          <w:rFonts w:ascii="Times New Roman" w:eastAsia="Times New Roman" w:hAnsi="Times New Roman" w:cs="Times New Roman"/>
          <w:color w:val="000000"/>
          <w:sz w:val="24"/>
          <w:szCs w:val="24"/>
        </w:rPr>
        <w:t>на здравеопазването заплаща отчетената и одобрена по реда на наредбата дейност до края на месеца, следващ отчетния период, като прихваща авансово преведените средства и средствата, за които се установи, че не са дължими.</w:t>
      </w:r>
    </w:p>
    <w:p w:rsidR="00000000" w:rsidRDefault="00BB1487">
      <w:pPr>
        <w:spacing w:after="120" w:line="240" w:lineRule="auto"/>
        <w:ind w:firstLine="1155"/>
        <w:jc w:val="both"/>
        <w:textAlignment w:val="center"/>
        <w:divId w:val="979917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Дейностите, финансирани през пр</w:t>
      </w:r>
      <w:r>
        <w:rPr>
          <w:rFonts w:ascii="Times New Roman" w:eastAsia="Times New Roman" w:hAnsi="Times New Roman" w:cs="Times New Roman"/>
          <w:color w:val="000000"/>
          <w:sz w:val="24"/>
          <w:szCs w:val="24"/>
        </w:rPr>
        <w:t>едходната година, но завършили през текущата година се отчитат през текущата година, като изплатената авансово през предходната година субсидия се удържа през текущата година.</w:t>
      </w:r>
    </w:p>
    <w:p w:rsidR="00000000" w:rsidRDefault="00BB1487">
      <w:pPr>
        <w:spacing w:after="120" w:line="240" w:lineRule="auto"/>
        <w:ind w:firstLine="1155"/>
        <w:jc w:val="both"/>
        <w:textAlignment w:val="center"/>
        <w:divId w:val="88962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За дейностите по чл. 3, т. 1 и 2, чл. 4, т. 1 и чл. 6, ал. 1 лечебните з</w:t>
      </w:r>
      <w:r>
        <w:rPr>
          <w:rFonts w:ascii="Times New Roman" w:eastAsia="Times New Roman" w:hAnsi="Times New Roman" w:cs="Times New Roman"/>
          <w:color w:val="000000"/>
          <w:sz w:val="24"/>
          <w:szCs w:val="24"/>
        </w:rPr>
        <w:t>аведения отчитат хоспитализациите и свързаните с тях дейности след дехоспитализация на пациента.</w:t>
      </w:r>
    </w:p>
    <w:p w:rsidR="00000000" w:rsidRDefault="00BB1487">
      <w:pPr>
        <w:spacing w:before="100" w:beforeAutospacing="1" w:after="100" w:afterAutospacing="1" w:line="240" w:lineRule="auto"/>
        <w:jc w:val="center"/>
        <w:textAlignment w:val="center"/>
        <w:divId w:val="21038726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СПЕЦИАЛНИ ПРАВИЛА</w:t>
      </w:r>
    </w:p>
    <w:p w:rsidR="00000000" w:rsidRDefault="00BB1487">
      <w:pPr>
        <w:spacing w:before="100" w:beforeAutospacing="1" w:after="100" w:afterAutospacing="1" w:line="240" w:lineRule="auto"/>
        <w:jc w:val="center"/>
        <w:textAlignment w:val="center"/>
        <w:divId w:val="156691367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Критерии и ред за субсидиране за осигуряване на медицински дейности при пациенти с инфекциозни заболявания, в това чи</w:t>
      </w:r>
      <w:r>
        <w:rPr>
          <w:rFonts w:ascii="Times New Roman" w:hAnsi="Times New Roman" w:cs="Times New Roman"/>
          <w:b/>
          <w:bCs/>
          <w:color w:val="000000"/>
          <w:sz w:val="26"/>
          <w:szCs w:val="26"/>
        </w:rPr>
        <w:t>сло за предотвратяване на епидемиологичен риск, и при пациенти с неспецифични белодробни заболявания</w:t>
      </w:r>
    </w:p>
    <w:p w:rsidR="00000000" w:rsidRDefault="00BB1487">
      <w:pPr>
        <w:spacing w:after="0" w:line="240" w:lineRule="auto"/>
        <w:ind w:firstLine="1155"/>
        <w:jc w:val="both"/>
        <w:textAlignment w:val="center"/>
        <w:divId w:val="731583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Извън обхвата на задължителното здравно осигуряване на българските граждани с инфекциозни заболявания по списъка съгласно приложение № 4 се предос</w:t>
      </w:r>
      <w:r>
        <w:rPr>
          <w:rFonts w:ascii="Times New Roman" w:eastAsia="Times New Roman" w:hAnsi="Times New Roman" w:cs="Times New Roman"/>
          <w:color w:val="000000"/>
          <w:sz w:val="24"/>
          <w:szCs w:val="24"/>
        </w:rPr>
        <w:t>тавят следните медицински дейности:</w:t>
      </w:r>
    </w:p>
    <w:p w:rsidR="00000000" w:rsidRDefault="00BB1487">
      <w:pPr>
        <w:spacing w:after="0" w:line="240" w:lineRule="auto"/>
        <w:ind w:firstLine="1155"/>
        <w:jc w:val="both"/>
        <w:textAlignment w:val="center"/>
        <w:divId w:val="299312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лечение на пациенти с туберкулоза и резистентна туберкулоза съгласно утвърдени от министъра на здравеопазването методични указания за диагностика и лечение на туберкулозата и резистентната туберкулоза;</w:t>
      </w:r>
    </w:p>
    <w:p w:rsidR="00000000" w:rsidRDefault="00BB1487">
      <w:pPr>
        <w:spacing w:after="0" w:line="240" w:lineRule="auto"/>
        <w:ind w:firstLine="1155"/>
        <w:jc w:val="both"/>
        <w:textAlignment w:val="center"/>
        <w:divId w:val="1392535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амбулаторно </w:t>
      </w:r>
      <w:r>
        <w:rPr>
          <w:rFonts w:ascii="Times New Roman" w:eastAsia="Times New Roman" w:hAnsi="Times New Roman" w:cs="Times New Roman"/>
          <w:color w:val="000000"/>
          <w:sz w:val="24"/>
          <w:szCs w:val="24"/>
        </w:rPr>
        <w:t>проследяване на контактни на пациенти с туберкулоза лица, лица с латентна туберкулозна инфекция и суспектните за туберкулоза лица съгласно утвърдени от министъра на здравеопазването методични указания за насочване, диагностика, проследяване и лечение на ли</w:t>
      </w:r>
      <w:r>
        <w:rPr>
          <w:rFonts w:ascii="Times New Roman" w:eastAsia="Times New Roman" w:hAnsi="Times New Roman" w:cs="Times New Roman"/>
          <w:color w:val="000000"/>
          <w:sz w:val="24"/>
          <w:szCs w:val="24"/>
        </w:rPr>
        <w:t>цата с латентна туберкулозна инфекция;</w:t>
      </w:r>
    </w:p>
    <w:p w:rsidR="00000000" w:rsidRDefault="00BB1487">
      <w:pPr>
        <w:spacing w:after="0" w:line="240" w:lineRule="auto"/>
        <w:ind w:firstLine="1155"/>
        <w:jc w:val="both"/>
        <w:textAlignment w:val="center"/>
        <w:divId w:val="223684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амбулаторно проследяване (диспансеризация) на пациенти с туберкулоза съгласно Наредба № 8 от 2016 г. за профилактичните прегледи и диспансеризацията (ДВ, бр. 92 от 2016 г.);</w:t>
      </w:r>
    </w:p>
    <w:p w:rsidR="00000000" w:rsidRDefault="00BB1487">
      <w:pPr>
        <w:spacing w:after="0" w:line="240" w:lineRule="auto"/>
        <w:ind w:firstLine="1155"/>
        <w:jc w:val="both"/>
        <w:textAlignment w:val="center"/>
        <w:divId w:val="2011177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продължително лечение и рехабилитация</w:t>
      </w:r>
      <w:r>
        <w:rPr>
          <w:rFonts w:ascii="Times New Roman" w:eastAsia="Times New Roman" w:hAnsi="Times New Roman" w:cs="Times New Roman"/>
          <w:color w:val="000000"/>
          <w:sz w:val="24"/>
          <w:szCs w:val="24"/>
        </w:rPr>
        <w:t xml:space="preserve"> на пациенти с туберкулоза;</w:t>
      </w:r>
    </w:p>
    <w:p w:rsidR="00000000" w:rsidRDefault="00BB1487">
      <w:pPr>
        <w:spacing w:after="0" w:line="240" w:lineRule="auto"/>
        <w:ind w:firstLine="1155"/>
        <w:jc w:val="both"/>
        <w:textAlignment w:val="center"/>
        <w:divId w:val="640814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стационарно лечение на пациенти с ХИВ/СПИН;</w:t>
      </w:r>
    </w:p>
    <w:p w:rsidR="00000000" w:rsidRDefault="00BB1487">
      <w:pPr>
        <w:spacing w:after="0" w:line="240" w:lineRule="auto"/>
        <w:ind w:firstLine="1155"/>
        <w:jc w:val="both"/>
        <w:textAlignment w:val="center"/>
        <w:divId w:val="1136147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амбулаторно проследяване на три и/или шест месеца на пациенти с ХИВ/СПИН съгласно утвърдени от министъра на здравеопазването методични указания за антиретровирусно лечение и мони</w:t>
      </w:r>
      <w:r>
        <w:rPr>
          <w:rFonts w:ascii="Times New Roman" w:eastAsia="Times New Roman" w:hAnsi="Times New Roman" w:cs="Times New Roman"/>
          <w:color w:val="000000"/>
          <w:sz w:val="24"/>
          <w:szCs w:val="24"/>
        </w:rPr>
        <w:t>торинг на възрастни на ХИВ/СПИН и методични указания за профилактика на предаването на ХИВ инфекция от майка на дете;</w:t>
      </w:r>
    </w:p>
    <w:p w:rsidR="00000000" w:rsidRDefault="00BB1487">
      <w:pPr>
        <w:spacing w:after="120" w:line="240" w:lineRule="auto"/>
        <w:ind w:firstLine="1155"/>
        <w:jc w:val="both"/>
        <w:textAlignment w:val="center"/>
        <w:divId w:val="1900435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месечно амбулаторно лечение на пациент с ХИВ/СПИН - съгласно утвърдени от министъра на здравеопазването методични указания за антиретро</w:t>
      </w:r>
      <w:r>
        <w:rPr>
          <w:rFonts w:ascii="Times New Roman" w:eastAsia="Times New Roman" w:hAnsi="Times New Roman" w:cs="Times New Roman"/>
          <w:color w:val="000000"/>
          <w:sz w:val="24"/>
          <w:szCs w:val="24"/>
        </w:rPr>
        <w:t>вирусно лечение и мониторинг на възрастни на ХИВ/СПИН и методични указания за профилактика на предаването на ХИВ инфекция от майка на дете.</w:t>
      </w:r>
    </w:p>
    <w:p w:rsidR="00000000" w:rsidRDefault="00BB1487">
      <w:pPr>
        <w:spacing w:after="0" w:line="240" w:lineRule="auto"/>
        <w:ind w:firstLine="1155"/>
        <w:jc w:val="both"/>
        <w:textAlignment w:val="center"/>
        <w:divId w:val="1087271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26а. (Нов - ДВ, бр. 83 от 2020 г., в сила от 25.09.2020 г.) (1) В случаите на терапевтичен неуспех на лечението </w:t>
      </w:r>
      <w:r>
        <w:rPr>
          <w:rFonts w:ascii="Times New Roman" w:eastAsia="Times New Roman" w:hAnsi="Times New Roman" w:cs="Times New Roman"/>
          <w:color w:val="000000"/>
          <w:sz w:val="24"/>
          <w:szCs w:val="24"/>
        </w:rPr>
        <w:t>по чл. 26, т. 1 лечението продължава след съгласие от Министерството на здравеопазването.</w:t>
      </w:r>
    </w:p>
    <w:p w:rsidR="00000000" w:rsidRDefault="00BB1487">
      <w:pPr>
        <w:spacing w:after="0" w:line="240" w:lineRule="auto"/>
        <w:ind w:firstLine="1155"/>
        <w:jc w:val="both"/>
        <w:textAlignment w:val="center"/>
        <w:divId w:val="2139755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които лекуват стационарно пациенти с мултилекарствена резистентност и екстензивна лекарствена резистентност и деца с тежки форми на туберкуло</w:t>
      </w:r>
      <w:r>
        <w:rPr>
          <w:rFonts w:ascii="Times New Roman" w:eastAsia="Times New Roman" w:hAnsi="Times New Roman" w:cs="Times New Roman"/>
          <w:color w:val="000000"/>
          <w:sz w:val="24"/>
          <w:szCs w:val="24"/>
        </w:rPr>
        <w:t>за, отчитат хоспитализациите и свързаните с тях дейности ежемесечно. В този случай Министерството на здравеопазването заплаща авансово отчетената дейност и при дехоспитализацията извършва прихващане на отчетената и авансово заплатена дейност.</w:t>
      </w:r>
    </w:p>
    <w:p w:rsidR="00000000" w:rsidRDefault="00BB1487">
      <w:pPr>
        <w:spacing w:after="120" w:line="240" w:lineRule="auto"/>
        <w:ind w:firstLine="1155"/>
        <w:jc w:val="both"/>
        <w:textAlignment w:val="center"/>
        <w:divId w:val="918296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налич</w:t>
      </w:r>
      <w:r>
        <w:rPr>
          <w:rFonts w:ascii="Times New Roman" w:eastAsia="Times New Roman" w:hAnsi="Times New Roman" w:cs="Times New Roman"/>
          <w:color w:val="000000"/>
          <w:sz w:val="24"/>
          <w:szCs w:val="24"/>
        </w:rPr>
        <w:t>ие на резистентна туберкулоза стационарното лечение продължава не повече от 12 месеца освен в случаите на терапевтичен неуспех и невъзможност за обезбациляване в посочения срок.</w:t>
      </w:r>
    </w:p>
    <w:p w:rsidR="00000000" w:rsidRDefault="00BB1487">
      <w:pPr>
        <w:spacing w:after="120" w:line="240" w:lineRule="auto"/>
        <w:ind w:firstLine="1155"/>
        <w:jc w:val="both"/>
        <w:textAlignment w:val="center"/>
        <w:divId w:val="1744377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Извън обхвата на задължителното здравно осигуряване на българските гра</w:t>
      </w:r>
      <w:r>
        <w:rPr>
          <w:rFonts w:ascii="Times New Roman" w:eastAsia="Times New Roman" w:hAnsi="Times New Roman" w:cs="Times New Roman"/>
          <w:color w:val="000000"/>
          <w:sz w:val="24"/>
          <w:szCs w:val="24"/>
        </w:rPr>
        <w:t>ждани с неспецифични белодробни заболявания по списъка съгласно приложение № 5 се предоставят продължително лечение и рехабилитация.</w:t>
      </w:r>
    </w:p>
    <w:p w:rsidR="00000000" w:rsidRDefault="00BB1487">
      <w:pPr>
        <w:spacing w:after="0" w:line="240" w:lineRule="auto"/>
        <w:ind w:firstLine="1155"/>
        <w:jc w:val="both"/>
        <w:textAlignment w:val="center"/>
        <w:divId w:val="110325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Министерството на здравеопазването субсидира многопрофилните и специализираните болници за активно лечение по чл. 3 за дейностите по чл. 26, т. 1 - 3 при наличие на:</w:t>
      </w:r>
    </w:p>
    <w:p w:rsidR="00000000" w:rsidRDefault="00BB1487">
      <w:pPr>
        <w:spacing w:after="0" w:line="240" w:lineRule="auto"/>
        <w:ind w:firstLine="1155"/>
        <w:jc w:val="both"/>
        <w:textAlignment w:val="center"/>
        <w:divId w:val="2067147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разкрита структура по пневмология и фтизиатрия с II или III ниво на компете</w:t>
      </w:r>
      <w:r>
        <w:rPr>
          <w:rFonts w:ascii="Times New Roman" w:eastAsia="Times New Roman" w:hAnsi="Times New Roman" w:cs="Times New Roman"/>
          <w:color w:val="000000"/>
          <w:sz w:val="24"/>
          <w:szCs w:val="24"/>
        </w:rPr>
        <w:t>нтност съгласно разрешението за лечебна дейност на лечебното заведение;</w:t>
      </w:r>
    </w:p>
    <w:p w:rsidR="00000000" w:rsidRDefault="00BB1487">
      <w:pPr>
        <w:spacing w:after="0" w:line="240" w:lineRule="auto"/>
        <w:ind w:firstLine="1155"/>
        <w:jc w:val="both"/>
        <w:textAlignment w:val="center"/>
        <w:divId w:val="623535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разкрити медико-диагностични структури, включващи клинична лаборатория с II или III ниво на компетентност съгласно утвърдения медицински стандарт "Клинична лаборатория", микробиолог</w:t>
      </w:r>
      <w:r>
        <w:rPr>
          <w:rFonts w:ascii="Times New Roman" w:eastAsia="Times New Roman" w:hAnsi="Times New Roman" w:cs="Times New Roman"/>
          <w:color w:val="000000"/>
          <w:sz w:val="24"/>
          <w:szCs w:val="24"/>
        </w:rPr>
        <w:t>ична лаборатория, структура за функционална диагностика на дишането и структура за образна диагностика;</w:t>
      </w:r>
    </w:p>
    <w:p w:rsidR="00000000" w:rsidRDefault="00BB1487">
      <w:pPr>
        <w:spacing w:after="0" w:line="240" w:lineRule="auto"/>
        <w:ind w:firstLine="1155"/>
        <w:jc w:val="both"/>
        <w:textAlignment w:val="center"/>
        <w:divId w:val="1853060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разкрит приемно-консултативен кабинет и създадена организация за 24-часов прием на пациенти със спешни състояния;</w:t>
      </w:r>
    </w:p>
    <w:p w:rsidR="00000000" w:rsidRDefault="00BB1487">
      <w:pPr>
        <w:spacing w:after="0" w:line="240" w:lineRule="auto"/>
        <w:ind w:firstLine="1155"/>
        <w:jc w:val="both"/>
        <w:textAlignment w:val="center"/>
        <w:divId w:val="1223950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изградена специализирана електро</w:t>
      </w:r>
      <w:r>
        <w:rPr>
          <w:rFonts w:ascii="Times New Roman" w:eastAsia="Times New Roman" w:hAnsi="Times New Roman" w:cs="Times New Roman"/>
          <w:color w:val="000000"/>
          <w:sz w:val="24"/>
          <w:szCs w:val="24"/>
        </w:rPr>
        <w:t>нна информационна система за регистриране на пациентите с туберкулоза, суспектни и контактни лица.</w:t>
      </w:r>
    </w:p>
    <w:p w:rsidR="00000000" w:rsidRDefault="00BB1487">
      <w:pPr>
        <w:spacing w:after="120" w:line="240" w:lineRule="auto"/>
        <w:ind w:firstLine="1155"/>
        <w:jc w:val="both"/>
        <w:textAlignment w:val="center"/>
        <w:divId w:val="1676415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лечение на мултирезистентни форми на туберкулоза се изисква лечебното заведение по ал. 1 да разполага и с диагностични възможности за изследване на ле</w:t>
      </w:r>
      <w:r>
        <w:rPr>
          <w:rFonts w:ascii="Times New Roman" w:eastAsia="Times New Roman" w:hAnsi="Times New Roman" w:cs="Times New Roman"/>
          <w:color w:val="000000"/>
          <w:sz w:val="24"/>
          <w:szCs w:val="24"/>
        </w:rPr>
        <w:t>карствена резистентност.</w:t>
      </w:r>
    </w:p>
    <w:p w:rsidR="00000000" w:rsidRDefault="00BB1487">
      <w:pPr>
        <w:spacing w:after="0" w:line="240" w:lineRule="auto"/>
        <w:ind w:firstLine="1155"/>
        <w:jc w:val="both"/>
        <w:textAlignment w:val="center"/>
        <w:divId w:val="702294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29. Министерството на здравеопазването субсидира многопрофилните и специализираните болници за активно лечение по чл. 3 за дейностите по чл. 26, т. 5 - 7 при наличие на:</w:t>
      </w:r>
    </w:p>
    <w:p w:rsidR="00000000" w:rsidRDefault="00BB1487">
      <w:pPr>
        <w:spacing w:after="0" w:line="240" w:lineRule="auto"/>
        <w:ind w:firstLine="1155"/>
        <w:jc w:val="both"/>
        <w:textAlignment w:val="center"/>
        <w:divId w:val="1800033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разкрита клиника по инфекциозни болести с III ниво на </w:t>
      </w:r>
      <w:r>
        <w:rPr>
          <w:rFonts w:ascii="Times New Roman" w:eastAsia="Times New Roman" w:hAnsi="Times New Roman" w:cs="Times New Roman"/>
          <w:color w:val="000000"/>
          <w:sz w:val="24"/>
          <w:szCs w:val="24"/>
        </w:rPr>
        <w:t>компетентност съгласно утвърдения медицински стандарт "Инфекциозни болести";</w:t>
      </w:r>
    </w:p>
    <w:p w:rsidR="00000000" w:rsidRDefault="00BB1487">
      <w:pPr>
        <w:spacing w:after="0" w:line="240" w:lineRule="auto"/>
        <w:ind w:firstLine="1155"/>
        <w:jc w:val="both"/>
        <w:textAlignment w:val="center"/>
        <w:divId w:val="1605841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обособена структура в клиниката по т. 1 за лечение на пациенти с придобита имунна недостатъчност;</w:t>
      </w:r>
    </w:p>
    <w:p w:rsidR="00000000" w:rsidRDefault="00BB1487">
      <w:pPr>
        <w:spacing w:after="120" w:line="240" w:lineRule="auto"/>
        <w:ind w:firstLine="1155"/>
        <w:jc w:val="both"/>
        <w:textAlignment w:val="center"/>
        <w:divId w:val="154079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разкрити медико-диагностични структури, включващи клинична лаборатория с II</w:t>
      </w:r>
      <w:r>
        <w:rPr>
          <w:rFonts w:ascii="Times New Roman" w:eastAsia="Times New Roman" w:hAnsi="Times New Roman" w:cs="Times New Roman"/>
          <w:color w:val="000000"/>
          <w:sz w:val="24"/>
          <w:szCs w:val="24"/>
        </w:rPr>
        <w:t xml:space="preserve"> или III ниво на компетентност съгласно утвърдения медицински стандарт "Клинична лаборатория", вирусологична лаборатория и структура за образна диагностика.</w:t>
      </w:r>
    </w:p>
    <w:p w:rsidR="00000000" w:rsidRDefault="00BB1487">
      <w:pPr>
        <w:spacing w:after="0" w:line="240" w:lineRule="auto"/>
        <w:ind w:firstLine="1155"/>
        <w:jc w:val="both"/>
        <w:textAlignment w:val="center"/>
        <w:divId w:val="381947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Министерството на здравеопазването субсидира специализираните болници за продължително лече</w:t>
      </w:r>
      <w:r>
        <w:rPr>
          <w:rFonts w:ascii="Times New Roman" w:eastAsia="Times New Roman" w:hAnsi="Times New Roman" w:cs="Times New Roman"/>
          <w:color w:val="000000"/>
          <w:sz w:val="24"/>
          <w:szCs w:val="24"/>
        </w:rPr>
        <w:t>ние и/или рехабилитация по чл. 3 за дейностите по чл. 26, т. 4 и чл. 27 при наличие на:</w:t>
      </w:r>
    </w:p>
    <w:p w:rsidR="00000000" w:rsidRDefault="00BB1487">
      <w:pPr>
        <w:spacing w:after="0" w:line="240" w:lineRule="auto"/>
        <w:ind w:firstLine="1155"/>
        <w:jc w:val="both"/>
        <w:textAlignment w:val="center"/>
        <w:divId w:val="323707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разкрита структура за продължително лечение по пневмология и фтизиатрия съгласно разрешението за лечебна дейност на лечебното заведение;</w:t>
      </w:r>
    </w:p>
    <w:p w:rsidR="00000000" w:rsidRDefault="00BB1487">
      <w:pPr>
        <w:spacing w:after="0" w:line="240" w:lineRule="auto"/>
        <w:ind w:firstLine="1155"/>
        <w:jc w:val="both"/>
        <w:textAlignment w:val="center"/>
        <w:divId w:val="1155609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разкрити медико-диагности</w:t>
      </w:r>
      <w:r>
        <w:rPr>
          <w:rFonts w:ascii="Times New Roman" w:eastAsia="Times New Roman" w:hAnsi="Times New Roman" w:cs="Times New Roman"/>
          <w:color w:val="000000"/>
          <w:sz w:val="24"/>
          <w:szCs w:val="24"/>
        </w:rPr>
        <w:t>чни структури, включващи клинична лаборатория и структура за образна диагностика (собствени или по договор на територията на областта);</w:t>
      </w:r>
    </w:p>
    <w:p w:rsidR="00000000" w:rsidRDefault="00BB1487">
      <w:pPr>
        <w:spacing w:after="120" w:line="240" w:lineRule="auto"/>
        <w:ind w:firstLine="1155"/>
        <w:jc w:val="both"/>
        <w:textAlignment w:val="center"/>
        <w:divId w:val="736316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структура по физикална и рехабилитационна медицина съгласно утвърдения медицински стандарт "Физикална и рехабилитацио</w:t>
      </w:r>
      <w:r>
        <w:rPr>
          <w:rFonts w:ascii="Times New Roman" w:eastAsia="Times New Roman" w:hAnsi="Times New Roman" w:cs="Times New Roman"/>
          <w:color w:val="000000"/>
          <w:sz w:val="24"/>
          <w:szCs w:val="24"/>
        </w:rPr>
        <w:t>нна медицина".</w:t>
      </w:r>
    </w:p>
    <w:p w:rsidR="00000000" w:rsidRDefault="00BB1487">
      <w:pPr>
        <w:spacing w:after="0" w:line="240" w:lineRule="auto"/>
        <w:ind w:firstLine="1155"/>
        <w:jc w:val="both"/>
        <w:textAlignment w:val="center"/>
        <w:divId w:val="1590306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За нуждите на тази наредба насочването за продължително лечение и рехабилитация на пациенти с туберкулоза и неспецифични белодробни заболявания се осъществява с направление за хоспитализация, издадено от личен лекар или лекар - с</w:t>
      </w:r>
      <w:r>
        <w:rPr>
          <w:rFonts w:ascii="Times New Roman" w:eastAsia="Times New Roman" w:hAnsi="Times New Roman" w:cs="Times New Roman"/>
          <w:color w:val="000000"/>
          <w:sz w:val="24"/>
          <w:szCs w:val="24"/>
        </w:rPr>
        <w:t>пециалист по пневмология и фтизиатрия (и/или детска пневмология и фтизиатрия/или детски болести за деца), за пациенти с туберкулоза и от лекар - специалист по пневмология и фтизиатрия и/или алергология, и/или вътрешни болести (при наличие на експертно реше</w:t>
      </w:r>
      <w:r>
        <w:rPr>
          <w:rFonts w:ascii="Times New Roman" w:eastAsia="Times New Roman" w:hAnsi="Times New Roman" w:cs="Times New Roman"/>
          <w:color w:val="000000"/>
          <w:sz w:val="24"/>
          <w:szCs w:val="24"/>
        </w:rPr>
        <w:t xml:space="preserve">ние на ТЕЛК за загубена работоспособност над 50 на сто, включващо диагноза неспецифично белодробно заболяване), за пациенти с неспецифични белодробни заболявания, а за деца с неспецифични белодробни заболявания - от личен лекар и/или лекар - специалист по </w:t>
      </w:r>
      <w:r>
        <w:rPr>
          <w:rFonts w:ascii="Times New Roman" w:eastAsia="Times New Roman" w:hAnsi="Times New Roman" w:cs="Times New Roman"/>
          <w:color w:val="000000"/>
          <w:sz w:val="24"/>
          <w:szCs w:val="24"/>
        </w:rPr>
        <w:t>пневмология и фтизиатрия и/или детска пневмология и фтизиатрия и/или алергология, или педиатрия.</w:t>
      </w:r>
    </w:p>
    <w:p w:rsidR="00000000" w:rsidRDefault="00BB1487">
      <w:pPr>
        <w:spacing w:after="0" w:line="240" w:lineRule="auto"/>
        <w:ind w:firstLine="1155"/>
        <w:jc w:val="both"/>
        <w:textAlignment w:val="center"/>
        <w:divId w:val="1528785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Насочващият лекар изготвя етапна епикриза за състоянието на пациента.</w:t>
      </w:r>
    </w:p>
    <w:p w:rsidR="00000000" w:rsidRDefault="00BB1487">
      <w:pPr>
        <w:spacing w:after="0" w:line="240" w:lineRule="auto"/>
        <w:ind w:firstLine="1155"/>
        <w:jc w:val="both"/>
        <w:textAlignment w:val="center"/>
        <w:divId w:val="1393500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Личният лекар може да насочва за продължително лечение и рехабилитация лица над 1</w:t>
      </w:r>
      <w:r>
        <w:rPr>
          <w:rFonts w:ascii="Times New Roman" w:eastAsia="Times New Roman" w:hAnsi="Times New Roman" w:cs="Times New Roman"/>
          <w:color w:val="000000"/>
          <w:sz w:val="24"/>
          <w:szCs w:val="24"/>
        </w:rPr>
        <w:t>8 години с хронични неспецифични заболявания само в случаите на проведено активно стационарно лечение (документирано с епикриза) или проведен амбулаторен преглед от лекар специалист (съгласно посочените по-горе), осъществени в период не по-голям от 3 месец</w:t>
      </w:r>
      <w:r>
        <w:rPr>
          <w:rFonts w:ascii="Times New Roman" w:eastAsia="Times New Roman" w:hAnsi="Times New Roman" w:cs="Times New Roman"/>
          <w:color w:val="000000"/>
          <w:sz w:val="24"/>
          <w:szCs w:val="24"/>
        </w:rPr>
        <w:t>а от датата на издаване на направлението за хоспитализация, и при които в издадените документи е посочена необходимост от провеждане на продължително лечение и/или рехабилитация в специализирано болнично заведение.</w:t>
      </w:r>
    </w:p>
    <w:p w:rsidR="00000000" w:rsidRDefault="00BB1487">
      <w:pPr>
        <w:spacing w:after="0" w:line="240" w:lineRule="auto"/>
        <w:ind w:firstLine="1155"/>
        <w:jc w:val="both"/>
        <w:textAlignment w:val="center"/>
        <w:divId w:val="2001226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Документите по ал. 1 - 3 се прилагат </w:t>
      </w:r>
      <w:r>
        <w:rPr>
          <w:rFonts w:ascii="Times New Roman" w:eastAsia="Times New Roman" w:hAnsi="Times New Roman" w:cs="Times New Roman"/>
          <w:color w:val="000000"/>
          <w:sz w:val="24"/>
          <w:szCs w:val="24"/>
        </w:rPr>
        <w:t>към направлението за хоспитализация на пациента. За лицата над 18 години с неспецифични белодробни заболявания се прилага и експертно решение от ТЕЛК.</w:t>
      </w:r>
    </w:p>
    <w:p w:rsidR="00000000" w:rsidRDefault="00BB1487">
      <w:pPr>
        <w:spacing w:after="0" w:line="240" w:lineRule="auto"/>
        <w:ind w:firstLine="1155"/>
        <w:jc w:val="both"/>
        <w:textAlignment w:val="center"/>
        <w:divId w:val="1271548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При наличие на свободен леглови фонд държавните специализирани болници за продължително лечение/рехаб</w:t>
      </w:r>
      <w:r>
        <w:rPr>
          <w:rFonts w:ascii="Times New Roman" w:eastAsia="Times New Roman" w:hAnsi="Times New Roman" w:cs="Times New Roman"/>
          <w:color w:val="000000"/>
          <w:sz w:val="24"/>
          <w:szCs w:val="24"/>
        </w:rPr>
        <w:t>илитация, отговарящи на изискванията на чл. 30, могат да приемат лица над 18 години с неспецифични белодробни заболявания, насочени от лекар - специалист по пневмология и фтизиатрия и/или алергология, и/или вътрешни болести, без наличие на експертно решени</w:t>
      </w:r>
      <w:r>
        <w:rPr>
          <w:rFonts w:ascii="Times New Roman" w:eastAsia="Times New Roman" w:hAnsi="Times New Roman" w:cs="Times New Roman"/>
          <w:color w:val="000000"/>
          <w:sz w:val="24"/>
          <w:szCs w:val="24"/>
        </w:rPr>
        <w:t>е на ТЕЛК за загубена работоспособност над 50 на сто, в което да е посочена диагнозата "неспецифично белодробно заболяване", при условие че е приложена достатъчна медицинска документация, потвърждаваща наличието на неспецифично белодробно заболяване, изиск</w:t>
      </w:r>
      <w:r>
        <w:rPr>
          <w:rFonts w:ascii="Times New Roman" w:eastAsia="Times New Roman" w:hAnsi="Times New Roman" w:cs="Times New Roman"/>
          <w:color w:val="000000"/>
          <w:sz w:val="24"/>
          <w:szCs w:val="24"/>
        </w:rPr>
        <w:t>ващо продължаващо лечение и рехабилитация в болнично заведение. За целта, за да бъде субсидирано по тази наредба, лечебното заведение следва да поддържа листа за планов прием и не по-висока от 75 на сто месечна използваемост на разкритите към 31 декември н</w:t>
      </w:r>
      <w:r>
        <w:rPr>
          <w:rFonts w:ascii="Times New Roman" w:eastAsia="Times New Roman" w:hAnsi="Times New Roman" w:cs="Times New Roman"/>
          <w:color w:val="000000"/>
          <w:sz w:val="24"/>
          <w:szCs w:val="24"/>
        </w:rPr>
        <w:t>а предходната година пневмологични легла.</w:t>
      </w:r>
    </w:p>
    <w:p w:rsidR="00000000" w:rsidRDefault="00BB1487">
      <w:pPr>
        <w:spacing w:after="0" w:line="240" w:lineRule="auto"/>
        <w:ind w:firstLine="1155"/>
        <w:jc w:val="both"/>
        <w:textAlignment w:val="center"/>
        <w:divId w:val="837159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83 от 2020 г., в сила от 25.09.2020 г.) Министерството на здравеопазването изразява съгласие по чл. 26а, ал. 1 след мотивирано писмено искане от страна на лечебното заведение, в което се провежд</w:t>
      </w:r>
      <w:r>
        <w:rPr>
          <w:rFonts w:ascii="Times New Roman" w:eastAsia="Times New Roman" w:hAnsi="Times New Roman" w:cs="Times New Roman"/>
          <w:color w:val="000000"/>
          <w:sz w:val="24"/>
          <w:szCs w:val="24"/>
        </w:rPr>
        <w:t>а лечението. Минималното съдържание на искането е: представляващ лечебното заведение, инициали на пациента, диагноза, кратко описание на историята на заболяването, проведеното лечение и причините, които налагат продължаването на стационарното лечение, моти</w:t>
      </w:r>
      <w:r>
        <w:rPr>
          <w:rFonts w:ascii="Times New Roman" w:eastAsia="Times New Roman" w:hAnsi="Times New Roman" w:cs="Times New Roman"/>
          <w:color w:val="000000"/>
          <w:sz w:val="24"/>
          <w:szCs w:val="24"/>
        </w:rPr>
        <w:t>ви за искането. Към искането се прилагат:</w:t>
      </w:r>
    </w:p>
    <w:p w:rsidR="00000000" w:rsidRDefault="00BB1487">
      <w:pPr>
        <w:spacing w:after="0" w:line="240" w:lineRule="auto"/>
        <w:ind w:firstLine="1155"/>
        <w:jc w:val="both"/>
        <w:textAlignment w:val="center"/>
        <w:divId w:val="1388799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доказателство, че конкретният пациент е регистриран в специализираната електронна информационна система за регистриране на пациенти с туберкулоза, суспектни и контактни;</w:t>
      </w:r>
    </w:p>
    <w:p w:rsidR="00000000" w:rsidRDefault="00BB1487">
      <w:pPr>
        <w:spacing w:after="0" w:line="240" w:lineRule="auto"/>
        <w:ind w:firstLine="1155"/>
        <w:jc w:val="both"/>
        <w:textAlignment w:val="center"/>
        <w:divId w:val="35547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етапна епикриза към датата на искането</w:t>
      </w:r>
      <w:r>
        <w:rPr>
          <w:rFonts w:ascii="Times New Roman" w:eastAsia="Times New Roman" w:hAnsi="Times New Roman" w:cs="Times New Roman"/>
          <w:color w:val="000000"/>
          <w:sz w:val="24"/>
          <w:szCs w:val="24"/>
        </w:rPr>
        <w:t xml:space="preserve"> за продължаване на лечението, надлежно подписана и подпечатана от лекуващия лекар, началника на клиниката/отделението и от ръководителя на лечебното заведение (оригинал или заверено копие).</w:t>
      </w:r>
    </w:p>
    <w:p w:rsidR="00000000" w:rsidRDefault="00BB1487">
      <w:pPr>
        <w:spacing w:after="0" w:line="240" w:lineRule="auto"/>
        <w:ind w:firstLine="1155"/>
        <w:jc w:val="both"/>
        <w:textAlignment w:val="center"/>
        <w:divId w:val="1693989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83 от 2020 г., в сила от 25.09.2020 г.) Струк</w:t>
      </w:r>
      <w:r>
        <w:rPr>
          <w:rFonts w:ascii="Times New Roman" w:eastAsia="Times New Roman" w:hAnsi="Times New Roman" w:cs="Times New Roman"/>
          <w:color w:val="000000"/>
          <w:sz w:val="24"/>
          <w:szCs w:val="24"/>
        </w:rPr>
        <w:t>турата в Министерството на здравеопазването, която методически ръководи лечебните заведения за спазване на нормативната уредба по отношение на лечението и мониторинга на пациенти с туберкулоза, осъществява проверка в специализираната електронна информацион</w:t>
      </w:r>
      <w:r>
        <w:rPr>
          <w:rFonts w:ascii="Times New Roman" w:eastAsia="Times New Roman" w:hAnsi="Times New Roman" w:cs="Times New Roman"/>
          <w:color w:val="000000"/>
          <w:sz w:val="24"/>
          <w:szCs w:val="24"/>
        </w:rPr>
        <w:t>на система за регистриране на пациенти с туберкулоза, суспектни и контактни за съответствие между заявлението и отразените в системата от лечебното заведение данни, като при несъответствие изисква допълнителни доказателства за необходимостта от продължаван</w:t>
      </w:r>
      <w:r>
        <w:rPr>
          <w:rFonts w:ascii="Times New Roman" w:eastAsia="Times New Roman" w:hAnsi="Times New Roman" w:cs="Times New Roman"/>
          <w:color w:val="000000"/>
          <w:sz w:val="24"/>
          <w:szCs w:val="24"/>
        </w:rPr>
        <w:t>е на лечението.</w:t>
      </w:r>
    </w:p>
    <w:p w:rsidR="00000000" w:rsidRDefault="00BB1487">
      <w:pPr>
        <w:spacing w:after="0" w:line="240" w:lineRule="auto"/>
        <w:ind w:firstLine="1155"/>
        <w:jc w:val="both"/>
        <w:textAlignment w:val="center"/>
        <w:divId w:val="121315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83 от 2020 г., в сила от 25.09.2020 г.) Структурата по ал. 7 подпомага министъра на здравеопазването при осъществяването на контрол върху спазването на методичните указания по чл. 26, т. 1 при лечението на конкретния пац</w:t>
      </w:r>
      <w:r>
        <w:rPr>
          <w:rFonts w:ascii="Times New Roman" w:eastAsia="Times New Roman" w:hAnsi="Times New Roman" w:cs="Times New Roman"/>
          <w:color w:val="000000"/>
          <w:sz w:val="24"/>
          <w:szCs w:val="24"/>
        </w:rPr>
        <w:t>иент, за който се иска продължаване на лечението.</w:t>
      </w:r>
    </w:p>
    <w:p w:rsidR="00000000" w:rsidRDefault="00BB1487">
      <w:pPr>
        <w:spacing w:after="120" w:line="240" w:lineRule="auto"/>
        <w:ind w:firstLine="1155"/>
        <w:jc w:val="both"/>
        <w:textAlignment w:val="center"/>
        <w:divId w:val="136336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83 от 2020 г., в сила от 25.09.2020 г.) Въз основа на резултатите от контрола по ал. 8 структурата по ал. 7 изразява становище по искането за продължаване на лечението, предлага го на ми</w:t>
      </w:r>
      <w:r>
        <w:rPr>
          <w:rFonts w:ascii="Times New Roman" w:eastAsia="Times New Roman" w:hAnsi="Times New Roman" w:cs="Times New Roman"/>
          <w:color w:val="000000"/>
          <w:sz w:val="24"/>
          <w:szCs w:val="24"/>
        </w:rPr>
        <w:t>нистъра на здравеопазването за одобрение и уведомява лечебното заведение за окончателното решение.</w:t>
      </w:r>
    </w:p>
    <w:p w:rsidR="00000000" w:rsidRDefault="00BB1487">
      <w:pPr>
        <w:spacing w:after="0" w:line="240" w:lineRule="auto"/>
        <w:ind w:firstLine="1155"/>
        <w:jc w:val="both"/>
        <w:textAlignment w:val="center"/>
        <w:divId w:val="1034504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Министерството на здравеопазването субсидира многопрофилните и специализираните болници за активно лечение по чл. 3 и лечебните заведения към Мин</w:t>
      </w:r>
      <w:r>
        <w:rPr>
          <w:rFonts w:ascii="Times New Roman" w:eastAsia="Times New Roman" w:hAnsi="Times New Roman" w:cs="Times New Roman"/>
          <w:color w:val="000000"/>
          <w:sz w:val="24"/>
          <w:szCs w:val="24"/>
        </w:rPr>
        <w:t xml:space="preserve">истерския съвет, Министерството на здравеопазването, Министерството на отбраната, Министерството на </w:t>
      </w:r>
      <w:r>
        <w:rPr>
          <w:rFonts w:ascii="Times New Roman" w:eastAsia="Times New Roman" w:hAnsi="Times New Roman" w:cs="Times New Roman"/>
          <w:color w:val="000000"/>
          <w:sz w:val="24"/>
          <w:szCs w:val="24"/>
        </w:rPr>
        <w:lastRenderedPageBreak/>
        <w:t>вътрешните работи, Министерството на правосъдието и Министерството на транспорта, информационните технологии и съобщенията за диагностика и стационарно лече</w:t>
      </w:r>
      <w:r>
        <w:rPr>
          <w:rFonts w:ascii="Times New Roman" w:eastAsia="Times New Roman" w:hAnsi="Times New Roman" w:cs="Times New Roman"/>
          <w:color w:val="000000"/>
          <w:sz w:val="24"/>
          <w:szCs w:val="24"/>
        </w:rPr>
        <w:t>ние на пациенти с инфекциозни заболявания за предотвратяване на епидемиологичен риск при възникване на конкретна епидемиологична ситуация.</w:t>
      </w:r>
    </w:p>
    <w:p w:rsidR="00000000" w:rsidRDefault="00BB1487">
      <w:pPr>
        <w:spacing w:after="120" w:line="240" w:lineRule="auto"/>
        <w:ind w:firstLine="1155"/>
        <w:jc w:val="both"/>
        <w:textAlignment w:val="center"/>
        <w:divId w:val="806120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Размерът на субсидията и лечебните заведения се определят със заповед на министъра на здравеопазването съобразно </w:t>
      </w:r>
      <w:r>
        <w:rPr>
          <w:rFonts w:ascii="Times New Roman" w:eastAsia="Times New Roman" w:hAnsi="Times New Roman" w:cs="Times New Roman"/>
          <w:color w:val="000000"/>
          <w:sz w:val="24"/>
          <w:szCs w:val="24"/>
        </w:rPr>
        <w:t>конкретната ситуация, потребностите на населението и необходимия финансов ресурс.</w:t>
      </w:r>
    </w:p>
    <w:p w:rsidR="00000000" w:rsidRDefault="00BB1487">
      <w:pPr>
        <w:spacing w:before="100" w:beforeAutospacing="1" w:after="100" w:afterAutospacing="1" w:line="240" w:lineRule="auto"/>
        <w:jc w:val="center"/>
        <w:textAlignment w:val="center"/>
        <w:divId w:val="129698946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Критерии и ред за субсидиране за осигуряване на устойчивост на медицинските дейности и специализираните грижи, предоставяни на определени лица по проекти и програм</w:t>
      </w:r>
      <w:r>
        <w:rPr>
          <w:rFonts w:ascii="Times New Roman" w:hAnsi="Times New Roman" w:cs="Times New Roman"/>
          <w:b/>
          <w:bCs/>
          <w:color w:val="000000"/>
          <w:sz w:val="26"/>
          <w:szCs w:val="26"/>
        </w:rPr>
        <w:t>и, финансирани със средства от Европейските структурни и инвестиционни фондове или от други международни финансови институции и донори</w:t>
      </w:r>
    </w:p>
    <w:p w:rsidR="00000000" w:rsidRDefault="00BB1487">
      <w:pPr>
        <w:spacing w:after="0" w:line="240" w:lineRule="auto"/>
        <w:ind w:firstLine="1155"/>
        <w:jc w:val="both"/>
        <w:textAlignment w:val="center"/>
        <w:divId w:val="912011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Извън обхвата на задължителното здравно осигуряване с цел устойчивост се осигуряват медицински дейности и специализирани грижи, предоставяни на определени лица по проекти и програми по списъка съгласно приложение № 6, финансирани със средства от Ев</w:t>
      </w:r>
      <w:r>
        <w:rPr>
          <w:rFonts w:ascii="Times New Roman" w:eastAsia="Times New Roman" w:hAnsi="Times New Roman" w:cs="Times New Roman"/>
          <w:color w:val="000000"/>
          <w:sz w:val="24"/>
          <w:szCs w:val="24"/>
        </w:rPr>
        <w:t>ропейските структурни и инвестиционни фондове или от други международни финансови институции и донори, както следва:</w:t>
      </w:r>
    </w:p>
    <w:p w:rsidR="00000000" w:rsidRDefault="00BB1487">
      <w:pPr>
        <w:spacing w:after="0" w:line="240" w:lineRule="auto"/>
        <w:ind w:firstLine="1155"/>
        <w:jc w:val="both"/>
        <w:textAlignment w:val="center"/>
        <w:divId w:val="2024352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диагностика, лечение и специализирани грижи за деца с висок медицински риск - деца с увреждания и потребност от постоянни медицински гри</w:t>
      </w:r>
      <w:r>
        <w:rPr>
          <w:rFonts w:ascii="Times New Roman" w:eastAsia="Times New Roman" w:hAnsi="Times New Roman" w:cs="Times New Roman"/>
          <w:color w:val="000000"/>
          <w:sz w:val="24"/>
          <w:szCs w:val="24"/>
        </w:rPr>
        <w:t>жи, настанени в център за настаняване от семеен тип, разкрит в рамките на проект "Посока: семейство", за:</w:t>
      </w:r>
    </w:p>
    <w:p w:rsidR="00000000" w:rsidRDefault="00BB1487">
      <w:pPr>
        <w:spacing w:after="0" w:line="240" w:lineRule="auto"/>
        <w:ind w:firstLine="1155"/>
        <w:jc w:val="both"/>
        <w:textAlignment w:val="center"/>
        <w:divId w:val="961691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първоначална оценка на здравното състояние на настанените деца;</w:t>
      </w:r>
    </w:p>
    <w:p w:rsidR="00000000" w:rsidRDefault="00BB1487">
      <w:pPr>
        <w:spacing w:after="0" w:line="240" w:lineRule="auto"/>
        <w:ind w:firstLine="1155"/>
        <w:jc w:val="both"/>
        <w:textAlignment w:val="center"/>
        <w:divId w:val="767777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периодична оценка на здравното състояние на настанените деца минимум веднъж седм</w:t>
      </w:r>
      <w:r>
        <w:rPr>
          <w:rFonts w:ascii="Times New Roman" w:eastAsia="Times New Roman" w:hAnsi="Times New Roman" w:cs="Times New Roman"/>
          <w:color w:val="000000"/>
          <w:sz w:val="24"/>
          <w:szCs w:val="24"/>
        </w:rPr>
        <w:t>ично;</w:t>
      </w:r>
    </w:p>
    <w:p w:rsidR="00000000" w:rsidRDefault="00BB1487">
      <w:pPr>
        <w:spacing w:after="0" w:line="240" w:lineRule="auto"/>
        <w:ind w:firstLine="1155"/>
        <w:jc w:val="both"/>
        <w:textAlignment w:val="center"/>
        <w:divId w:val="1383094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участие в изготвяне и актуализиране на план на медицинските грижи;</w:t>
      </w:r>
    </w:p>
    <w:p w:rsidR="00000000" w:rsidRDefault="00BB1487">
      <w:pPr>
        <w:spacing w:after="0" w:line="240" w:lineRule="auto"/>
        <w:ind w:firstLine="1155"/>
        <w:jc w:val="both"/>
        <w:textAlignment w:val="center"/>
        <w:divId w:val="2113281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осъществяване на спешна консултативна помощ, диагностика и лечение;</w:t>
      </w:r>
    </w:p>
    <w:p w:rsidR="00000000" w:rsidRDefault="00BB1487">
      <w:pPr>
        <w:spacing w:after="0" w:line="240" w:lineRule="auto"/>
        <w:ind w:firstLine="1155"/>
        <w:jc w:val="both"/>
        <w:textAlignment w:val="center"/>
        <w:divId w:val="1799949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съдействие за превеждане в лечебни заведения при необходимост от диагностика и лечение в структури с по-ви</w:t>
      </w:r>
      <w:r>
        <w:rPr>
          <w:rFonts w:ascii="Times New Roman" w:eastAsia="Times New Roman" w:hAnsi="Times New Roman" w:cs="Times New Roman"/>
          <w:color w:val="000000"/>
          <w:sz w:val="24"/>
          <w:szCs w:val="24"/>
        </w:rPr>
        <w:t>соко ниво на компетентност;</w:t>
      </w:r>
    </w:p>
    <w:p w:rsidR="00000000" w:rsidRDefault="00BB1487">
      <w:pPr>
        <w:spacing w:after="120" w:line="240" w:lineRule="auto"/>
        <w:ind w:firstLine="1155"/>
        <w:jc w:val="both"/>
        <w:textAlignment w:val="center"/>
        <w:divId w:val="77213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дневна психорехабилитационна програма за жени, оперирани от рак на млечната жлеза.</w:t>
      </w:r>
    </w:p>
    <w:p w:rsidR="00000000" w:rsidRDefault="00BB1487">
      <w:pPr>
        <w:spacing w:after="0" w:line="240" w:lineRule="auto"/>
        <w:ind w:firstLine="1155"/>
        <w:jc w:val="both"/>
        <w:textAlignment w:val="center"/>
        <w:divId w:val="2086611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Министерството на здравеопазването субсидира многопрофилните и специализираните болници за активно лечение по чл. 3 за дейностите по ч</w:t>
      </w:r>
      <w:r>
        <w:rPr>
          <w:rFonts w:ascii="Times New Roman" w:eastAsia="Times New Roman" w:hAnsi="Times New Roman" w:cs="Times New Roman"/>
          <w:color w:val="000000"/>
          <w:sz w:val="24"/>
          <w:szCs w:val="24"/>
        </w:rPr>
        <w:t>л. 33, т. 1, които:</w:t>
      </w:r>
    </w:p>
    <w:p w:rsidR="00000000" w:rsidRDefault="00BB1487">
      <w:pPr>
        <w:spacing w:after="0" w:line="240" w:lineRule="auto"/>
        <w:ind w:firstLine="1155"/>
        <w:jc w:val="both"/>
        <w:textAlignment w:val="center"/>
        <w:divId w:val="1292008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имат разкрити структури по спешна медицина, неонатология и/или педиатрия, анестезиология и интензивно лечение, хирургия, нервни болести, клинична лаборатория, микробиологична лаборатория и образна диагностика;</w:t>
      </w:r>
    </w:p>
    <w:p w:rsidR="00000000" w:rsidRDefault="00BB1487">
      <w:pPr>
        <w:spacing w:after="120" w:line="240" w:lineRule="auto"/>
        <w:ind w:firstLine="1155"/>
        <w:jc w:val="both"/>
        <w:textAlignment w:val="center"/>
        <w:divId w:val="1075476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са с местоположение </w:t>
      </w:r>
      <w:r>
        <w:rPr>
          <w:rFonts w:ascii="Times New Roman" w:eastAsia="Times New Roman" w:hAnsi="Times New Roman" w:cs="Times New Roman"/>
          <w:color w:val="000000"/>
          <w:sz w:val="24"/>
          <w:szCs w:val="24"/>
        </w:rPr>
        <w:t>в населено място, в което има разкрит в рамките на проект "ПОСОКА" център за настаняване от семеен тип за деца с увреждания с потребност от 24-часови непрекъснати грижи.</w:t>
      </w:r>
    </w:p>
    <w:p w:rsidR="00000000" w:rsidRDefault="00BB1487">
      <w:pPr>
        <w:spacing w:after="0" w:line="240" w:lineRule="auto"/>
        <w:ind w:firstLine="1155"/>
        <w:jc w:val="both"/>
        <w:textAlignment w:val="center"/>
        <w:divId w:val="1802266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35. (1) Министерството на здравеопазването субсидира специализирани болници за рех</w:t>
      </w:r>
      <w:r>
        <w:rPr>
          <w:rFonts w:ascii="Times New Roman" w:eastAsia="Times New Roman" w:hAnsi="Times New Roman" w:cs="Times New Roman"/>
          <w:color w:val="000000"/>
          <w:sz w:val="24"/>
          <w:szCs w:val="24"/>
        </w:rPr>
        <w:t>абилитация по чл. 3 за дейност по чл. 33, т. 2 при:</w:t>
      </w:r>
    </w:p>
    <w:p w:rsidR="00000000" w:rsidRDefault="00BB1487">
      <w:pPr>
        <w:spacing w:after="0" w:line="240" w:lineRule="auto"/>
        <w:ind w:firstLine="1155"/>
        <w:jc w:val="both"/>
        <w:textAlignment w:val="center"/>
        <w:divId w:val="1728454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на разкрита клиника/отделение по физикална и рехабилитационна медицина с II или III ниво на компетентност съгласно утвърдения медицински стандарт "Физикална и рехабилитационна медицина";</w:t>
      </w:r>
    </w:p>
    <w:p w:rsidR="00000000" w:rsidRDefault="00BB1487">
      <w:pPr>
        <w:spacing w:after="0" w:line="240" w:lineRule="auto"/>
        <w:ind w:firstLine="1155"/>
        <w:jc w:val="both"/>
        <w:textAlignment w:val="center"/>
        <w:divId w:val="1210844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w:t>
      </w:r>
      <w:r>
        <w:rPr>
          <w:rFonts w:ascii="Times New Roman" w:eastAsia="Times New Roman" w:hAnsi="Times New Roman" w:cs="Times New Roman"/>
          <w:color w:val="000000"/>
          <w:sz w:val="24"/>
          <w:szCs w:val="24"/>
        </w:rPr>
        <w:t>ичие на мултидисциплинарен екип от специалисти, включващ лекари по физикална и рехабилитационна медицина, физиотерапевти (кинезитерапевти/рехабилитатори/ерготерапевти), онколог, диетолог, клинични психолози, социален работник, юрист, трудотерапевт, музикал</w:t>
      </w:r>
      <w:r>
        <w:rPr>
          <w:rFonts w:ascii="Times New Roman" w:eastAsia="Times New Roman" w:hAnsi="Times New Roman" w:cs="Times New Roman"/>
          <w:color w:val="000000"/>
          <w:sz w:val="24"/>
          <w:szCs w:val="24"/>
        </w:rPr>
        <w:t>ен педагог и логопед;</w:t>
      </w:r>
    </w:p>
    <w:p w:rsidR="00000000" w:rsidRDefault="00BB1487">
      <w:pPr>
        <w:spacing w:after="0" w:line="240" w:lineRule="auto"/>
        <w:ind w:firstLine="1155"/>
        <w:jc w:val="both"/>
        <w:textAlignment w:val="center"/>
        <w:divId w:val="1980189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наличие на опит в рамките на последните три години, съответстващ на изискванията по ал. 3, при изпълнението на рехабилитационни програми за жени, оперирани от рак на млечната жлеза.</w:t>
      </w:r>
    </w:p>
    <w:p w:rsidR="00000000" w:rsidRDefault="00BB1487">
      <w:pPr>
        <w:spacing w:after="0" w:line="240" w:lineRule="auto"/>
        <w:ind w:firstLine="1155"/>
        <w:jc w:val="both"/>
        <w:textAlignment w:val="center"/>
        <w:divId w:val="226496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Медицинската рехабилитация на жени в рамките </w:t>
      </w:r>
      <w:r>
        <w:rPr>
          <w:rFonts w:ascii="Times New Roman" w:eastAsia="Times New Roman" w:hAnsi="Times New Roman" w:cs="Times New Roman"/>
          <w:color w:val="000000"/>
          <w:sz w:val="24"/>
          <w:szCs w:val="24"/>
        </w:rPr>
        <w:t>на дневната психорехабилитационна програма се осъществява в съответствие с утвърдения медицински стандарт "Физикална и рехабилитационна медицина" и индивидуалната рехабилитационна програма на жената.</w:t>
      </w:r>
    </w:p>
    <w:p w:rsidR="00000000" w:rsidRDefault="00BB1487">
      <w:pPr>
        <w:spacing w:after="120" w:line="240" w:lineRule="auto"/>
        <w:ind w:firstLine="1155"/>
        <w:jc w:val="both"/>
        <w:textAlignment w:val="center"/>
        <w:divId w:val="1923833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да бъде субсидирано по реда на тази наредба за ос</w:t>
      </w:r>
      <w:r>
        <w:rPr>
          <w:rFonts w:ascii="Times New Roman" w:eastAsia="Times New Roman" w:hAnsi="Times New Roman" w:cs="Times New Roman"/>
          <w:color w:val="000000"/>
          <w:sz w:val="24"/>
          <w:szCs w:val="24"/>
        </w:rPr>
        <w:t>игуряване на устойчивост на дейности по чл. 33, т. 2, лечебното заведение следва да осъществява дневната психорехабилитационна програма за жени, оперирани от рак на млечната жлеза, при спазване на изискванията съгласно приложение № 7.</w:t>
      </w:r>
    </w:p>
    <w:p w:rsidR="00000000" w:rsidRDefault="00BB1487">
      <w:pPr>
        <w:spacing w:before="100" w:beforeAutospacing="1" w:after="100" w:afterAutospacing="1" w:line="240" w:lineRule="auto"/>
        <w:jc w:val="center"/>
        <w:textAlignment w:val="center"/>
        <w:divId w:val="78318674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 xml:space="preserve">Критерии </w:t>
      </w:r>
      <w:r>
        <w:rPr>
          <w:rFonts w:ascii="Times New Roman" w:hAnsi="Times New Roman" w:cs="Times New Roman"/>
          <w:b/>
          <w:bCs/>
          <w:color w:val="000000"/>
          <w:sz w:val="26"/>
          <w:szCs w:val="26"/>
        </w:rPr>
        <w:t>и ред за субсидиране за осигуряване на дейности по поддържане на медицински регистри</w:t>
      </w:r>
    </w:p>
    <w:p w:rsidR="00000000" w:rsidRDefault="00BB1487">
      <w:pPr>
        <w:spacing w:after="0" w:line="240" w:lineRule="auto"/>
        <w:ind w:firstLine="1155"/>
        <w:jc w:val="both"/>
        <w:textAlignment w:val="center"/>
        <w:divId w:val="294020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Министерството на здравеопазването субсидира лечебните заведения по чл. 3 за дейности по поддържане на медицински регистри чрез системно събиране, съхранение,</w:t>
      </w:r>
      <w:r>
        <w:rPr>
          <w:rFonts w:ascii="Times New Roman" w:eastAsia="Times New Roman" w:hAnsi="Times New Roman" w:cs="Times New Roman"/>
          <w:color w:val="000000"/>
          <w:sz w:val="24"/>
          <w:szCs w:val="24"/>
        </w:rPr>
        <w:t xml:space="preserve"> анализ, интерпретация и публикуване на данни, когато тези дейности са възложени с нормативен или административен акт на държавно или общинско лечебно заведение.</w:t>
      </w:r>
    </w:p>
    <w:p w:rsidR="00000000" w:rsidRDefault="00BB1487">
      <w:pPr>
        <w:spacing w:after="120" w:line="240" w:lineRule="auto"/>
        <w:ind w:firstLine="1155"/>
        <w:jc w:val="both"/>
        <w:textAlignment w:val="center"/>
        <w:divId w:val="1419057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Размерът на субсидията и регистрите се определят със заповед на министъра на здравеопазван</w:t>
      </w:r>
      <w:r>
        <w:rPr>
          <w:rFonts w:ascii="Times New Roman" w:eastAsia="Times New Roman" w:hAnsi="Times New Roman" w:cs="Times New Roman"/>
          <w:color w:val="000000"/>
          <w:sz w:val="24"/>
          <w:szCs w:val="24"/>
        </w:rPr>
        <w:t>ето съобразно конкретната необходимост от дейностите по ал. 1 и необходимия и наличен финансов ресурс.</w:t>
      </w:r>
    </w:p>
    <w:p w:rsidR="00000000" w:rsidRDefault="00BB1487">
      <w:pPr>
        <w:spacing w:before="100" w:beforeAutospacing="1" w:after="100" w:afterAutospacing="1" w:line="240" w:lineRule="auto"/>
        <w:jc w:val="center"/>
        <w:textAlignment w:val="center"/>
        <w:divId w:val="126290744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Критерии и ред за субсидиране за дейности във връзка със заплащане на лечение за заболявания по чл. 82, ал. 1, т. 8 от Закона за здравето</w:t>
      </w:r>
    </w:p>
    <w:p w:rsidR="00000000" w:rsidRDefault="00BB1487">
      <w:pPr>
        <w:spacing w:after="120" w:line="240" w:lineRule="auto"/>
        <w:ind w:firstLine="1155"/>
        <w:jc w:val="both"/>
        <w:textAlignment w:val="center"/>
        <w:divId w:val="1503928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37. Извън обхвата на задължителното здравно осигуряване на българските граждани се предоставят дейности във връзка със заплащане на лечение чрез прилагане на коагулиращи фактори и/или фибриноген при животозастрашаващи кръвоизливи и спешни оперативни и инв</w:t>
      </w:r>
      <w:r>
        <w:rPr>
          <w:rFonts w:ascii="Times New Roman" w:eastAsia="Times New Roman" w:hAnsi="Times New Roman" w:cs="Times New Roman"/>
          <w:color w:val="000000"/>
          <w:sz w:val="24"/>
          <w:szCs w:val="24"/>
        </w:rPr>
        <w:t>азивни интервенции при пациенти с вродени коагулопатии.</w:t>
      </w:r>
    </w:p>
    <w:p w:rsidR="00000000" w:rsidRDefault="00BB1487">
      <w:pPr>
        <w:spacing w:after="0" w:line="240" w:lineRule="auto"/>
        <w:ind w:firstLine="1155"/>
        <w:jc w:val="both"/>
        <w:textAlignment w:val="center"/>
        <w:divId w:val="19356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Министерството на здравеопазването субсидира за дейностите по чл. 37 специализираните болници за активно лечение по чл. 3, отговарящи на следните изисквания:</w:t>
      </w:r>
    </w:p>
    <w:p w:rsidR="00000000" w:rsidRDefault="00BB1487">
      <w:pPr>
        <w:spacing w:after="0" w:line="240" w:lineRule="auto"/>
        <w:ind w:firstLine="1155"/>
        <w:jc w:val="both"/>
        <w:textAlignment w:val="center"/>
        <w:divId w:val="1322395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болницата е специализирана </w:t>
      </w:r>
      <w:r>
        <w:rPr>
          <w:rFonts w:ascii="Times New Roman" w:eastAsia="Times New Roman" w:hAnsi="Times New Roman" w:cs="Times New Roman"/>
          <w:color w:val="000000"/>
          <w:sz w:val="24"/>
          <w:szCs w:val="24"/>
        </w:rPr>
        <w:t>в областта на хематологичните заболявания съгласно разрешението за осъществяване на лечебна дейност;</w:t>
      </w:r>
    </w:p>
    <w:p w:rsidR="00000000" w:rsidRDefault="00BB1487">
      <w:pPr>
        <w:spacing w:after="0" w:line="240" w:lineRule="auto"/>
        <w:ind w:firstLine="1155"/>
        <w:jc w:val="both"/>
        <w:textAlignment w:val="center"/>
        <w:divId w:val="799956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наличие на разкрито отделение/клиника по клинична хематология с III ниво на компетентност в съответствие с изискванията на утвърдения медицински стандар</w:t>
      </w:r>
      <w:r>
        <w:rPr>
          <w:rFonts w:ascii="Times New Roman" w:eastAsia="Times New Roman" w:hAnsi="Times New Roman" w:cs="Times New Roman"/>
          <w:color w:val="000000"/>
          <w:sz w:val="24"/>
          <w:szCs w:val="24"/>
        </w:rPr>
        <w:t>т "Клинична хематология".</w:t>
      </w:r>
    </w:p>
    <w:p w:rsidR="00000000" w:rsidRDefault="00BB1487">
      <w:pPr>
        <w:spacing w:after="0" w:line="240" w:lineRule="auto"/>
        <w:ind w:firstLine="1155"/>
        <w:jc w:val="both"/>
        <w:textAlignment w:val="center"/>
        <w:divId w:val="2138331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здравеопазването субсидира за дейностите по чл. 37 многопрофилните болници за активно лечение по чл. 3, отговарящи на следните изисквания:</w:t>
      </w:r>
    </w:p>
    <w:p w:rsidR="00000000" w:rsidRDefault="00BB1487">
      <w:pPr>
        <w:spacing w:after="0" w:line="240" w:lineRule="auto"/>
        <w:ind w:firstLine="1155"/>
        <w:jc w:val="both"/>
        <w:textAlignment w:val="center"/>
        <w:divId w:val="2106925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на разкрито отделение/клиника по клинична хематология с II</w:t>
      </w:r>
      <w:r>
        <w:rPr>
          <w:rFonts w:ascii="Times New Roman" w:eastAsia="Times New Roman" w:hAnsi="Times New Roman" w:cs="Times New Roman"/>
          <w:color w:val="000000"/>
          <w:sz w:val="24"/>
          <w:szCs w:val="24"/>
        </w:rPr>
        <w:t>I ниво на компетентност в съответствие с изискванията на утвърдения медицински стандарт "Клинична хематология"; или</w:t>
      </w:r>
    </w:p>
    <w:p w:rsidR="00000000" w:rsidRDefault="00BB1487">
      <w:pPr>
        <w:spacing w:after="0" w:line="240" w:lineRule="auto"/>
        <w:ind w:firstLine="1155"/>
        <w:jc w:val="both"/>
        <w:textAlignment w:val="center"/>
        <w:divId w:val="194584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осъществяване на дейности по клинична хематология от III ниво на компетентност в съответствие с изискванията на утвърдения медицински ста</w:t>
      </w:r>
      <w:r>
        <w:rPr>
          <w:rFonts w:ascii="Times New Roman" w:eastAsia="Times New Roman" w:hAnsi="Times New Roman" w:cs="Times New Roman"/>
          <w:color w:val="000000"/>
          <w:sz w:val="24"/>
          <w:szCs w:val="24"/>
        </w:rPr>
        <w:t>ндарт "Клинична хематология".</w:t>
      </w:r>
    </w:p>
    <w:p w:rsidR="00000000" w:rsidRDefault="00BB1487">
      <w:pPr>
        <w:spacing w:after="120" w:line="240" w:lineRule="auto"/>
        <w:ind w:firstLine="1155"/>
        <w:jc w:val="both"/>
        <w:textAlignment w:val="center"/>
        <w:divId w:val="2133471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Субсидията се предоставя на лечебните заведения по ал. 2 в случай, че в съответната област няма разкрити лечебни заведения по ал. 1, с които е сключен договор за субсидиране по реда на тази наредба.</w:t>
      </w:r>
    </w:p>
    <w:p w:rsidR="00000000" w:rsidRDefault="00BB1487">
      <w:pPr>
        <w:spacing w:after="0" w:line="240" w:lineRule="auto"/>
        <w:ind w:firstLine="1155"/>
        <w:jc w:val="both"/>
        <w:textAlignment w:val="center"/>
        <w:divId w:val="1589922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За целите на тази наредба лечебните заведения по чл. 38, ал. 1 и 2 осъществяват дейности по чл. 37 за лечение на пациенти с вродени коагулопатии в случаите на:</w:t>
      </w:r>
    </w:p>
    <w:p w:rsidR="00000000" w:rsidRDefault="00BB1487">
      <w:pPr>
        <w:spacing w:after="0" w:line="240" w:lineRule="auto"/>
        <w:ind w:firstLine="1155"/>
        <w:jc w:val="both"/>
        <w:textAlignment w:val="center"/>
        <w:divId w:val="652876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кръвоизливи, при които кървенето не може да бъде овладяно в амбулаторни условия и</w:t>
      </w:r>
      <w:r>
        <w:rPr>
          <w:rFonts w:ascii="Times New Roman" w:eastAsia="Times New Roman" w:hAnsi="Times New Roman" w:cs="Times New Roman"/>
          <w:color w:val="000000"/>
          <w:sz w:val="24"/>
          <w:szCs w:val="24"/>
        </w:rPr>
        <w:t xml:space="preserve"> съществува риск за живота на пациента;</w:t>
      </w:r>
    </w:p>
    <w:p w:rsidR="00000000" w:rsidRDefault="00BB1487">
      <w:pPr>
        <w:spacing w:after="0" w:line="240" w:lineRule="auto"/>
        <w:ind w:firstLine="1155"/>
        <w:jc w:val="both"/>
        <w:textAlignment w:val="center"/>
        <w:divId w:val="2078900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спешно възникнали състояния в резултат на усложнения на вродените коагулопатии, при които е необходимо извършването на оперативни и инвазивни интервенции;</w:t>
      </w:r>
    </w:p>
    <w:p w:rsidR="00000000" w:rsidRDefault="00BB1487">
      <w:pPr>
        <w:spacing w:after="0" w:line="240" w:lineRule="auto"/>
        <w:ind w:firstLine="1155"/>
        <w:jc w:val="both"/>
        <w:textAlignment w:val="center"/>
        <w:divId w:val="1018695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пациенти, постъпили на лечение в същото лечебно заведен</w:t>
      </w:r>
      <w:r>
        <w:rPr>
          <w:rFonts w:ascii="Times New Roman" w:eastAsia="Times New Roman" w:hAnsi="Times New Roman" w:cs="Times New Roman"/>
          <w:color w:val="000000"/>
          <w:sz w:val="24"/>
          <w:szCs w:val="24"/>
        </w:rPr>
        <w:t>ие или в лечебни заведения по чл. 46, ал. 1 и 2, осъществяващи дейности по оказване на спешна медицинска помощ, финансирани по реда на настоящата наредба.</w:t>
      </w:r>
    </w:p>
    <w:p w:rsidR="00000000" w:rsidRDefault="00BB1487">
      <w:pPr>
        <w:spacing w:after="0" w:line="240" w:lineRule="auto"/>
        <w:ind w:firstLine="1155"/>
        <w:jc w:val="both"/>
        <w:textAlignment w:val="center"/>
        <w:divId w:val="1224022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Пациентите по ал. 1 следва да са диспансеризирани за вродени коагулопатии или вродената коагулопа</w:t>
      </w:r>
      <w:r>
        <w:rPr>
          <w:rFonts w:ascii="Times New Roman" w:eastAsia="Times New Roman" w:hAnsi="Times New Roman" w:cs="Times New Roman"/>
          <w:color w:val="000000"/>
          <w:sz w:val="24"/>
          <w:szCs w:val="24"/>
        </w:rPr>
        <w:t>тия да е установена при пациента за първи път в хода на лечението.</w:t>
      </w:r>
    </w:p>
    <w:p w:rsidR="00000000" w:rsidRDefault="00BB1487">
      <w:pPr>
        <w:spacing w:after="120" w:line="240" w:lineRule="auto"/>
        <w:ind w:firstLine="1155"/>
        <w:jc w:val="both"/>
        <w:textAlignment w:val="center"/>
        <w:divId w:val="585699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да бъдат субсидирани по реда на тази наредба, лечебните заведения по ал. 1 следва да спазват реда за осигуряване на дейностите по чл. 37 съгласно приложение № 8.</w:t>
      </w:r>
    </w:p>
    <w:p w:rsidR="00000000" w:rsidRDefault="00BB1487">
      <w:pPr>
        <w:spacing w:after="0" w:line="240" w:lineRule="auto"/>
        <w:ind w:firstLine="1155"/>
        <w:jc w:val="both"/>
        <w:textAlignment w:val="center"/>
        <w:divId w:val="1317732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Министер</w:t>
      </w:r>
      <w:r>
        <w:rPr>
          <w:rFonts w:ascii="Times New Roman" w:eastAsia="Times New Roman" w:hAnsi="Times New Roman" w:cs="Times New Roman"/>
          <w:color w:val="000000"/>
          <w:sz w:val="24"/>
          <w:szCs w:val="24"/>
        </w:rPr>
        <w:t>ството на здравеопазването субсидира лечебните заведения по чл. 38, ал. 1 и 2 на база стойност на лечението чрез прилагане на коагулиращи фактори и/или фибриноген на преминал и отчетен пациент съгласно приложение № 1 след проверка на РЗИ по всеки случай на</w:t>
      </w:r>
      <w:r>
        <w:rPr>
          <w:rFonts w:ascii="Times New Roman" w:eastAsia="Times New Roman" w:hAnsi="Times New Roman" w:cs="Times New Roman"/>
          <w:color w:val="000000"/>
          <w:sz w:val="24"/>
          <w:szCs w:val="24"/>
        </w:rPr>
        <w:t xml:space="preserve"> лечение. Проверката задължително обхваща отчитането на лечението на пациента от лечебното заведение към НЗОК (в случай на такова лечение) и здравноосигурителния статус на пациента в периода на лечението.</w:t>
      </w:r>
    </w:p>
    <w:p w:rsidR="00000000" w:rsidRDefault="00BB1487">
      <w:pPr>
        <w:spacing w:after="120" w:line="240" w:lineRule="auto"/>
        <w:ind w:firstLine="1155"/>
        <w:jc w:val="both"/>
        <w:textAlignment w:val="center"/>
        <w:divId w:val="1326394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Субсидираните лечебни заведения отчитат дейност</w:t>
      </w:r>
      <w:r>
        <w:rPr>
          <w:rFonts w:ascii="Times New Roman" w:eastAsia="Times New Roman" w:hAnsi="Times New Roman" w:cs="Times New Roman"/>
          <w:color w:val="000000"/>
          <w:sz w:val="24"/>
          <w:szCs w:val="24"/>
        </w:rPr>
        <w:t>ите по чл. 37 след дехоспитализация на пациента.</w:t>
      </w:r>
    </w:p>
    <w:p w:rsidR="00000000" w:rsidRDefault="00BB1487">
      <w:pPr>
        <w:spacing w:before="100" w:beforeAutospacing="1" w:after="100" w:afterAutospacing="1" w:line="240" w:lineRule="auto"/>
        <w:jc w:val="center"/>
        <w:textAlignment w:val="center"/>
        <w:divId w:val="85854375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Критерии и ред за субсидиране за осигуряване на стационарна психиатрична помощ и лечение със субституиращи и поддържащи програми с метадон и дневни психорехабилитационни програми</w:t>
      </w:r>
    </w:p>
    <w:p w:rsidR="00000000" w:rsidRDefault="00BB1487">
      <w:pPr>
        <w:spacing w:after="0" w:line="240" w:lineRule="auto"/>
        <w:ind w:firstLine="1155"/>
        <w:jc w:val="both"/>
        <w:textAlignment w:val="center"/>
        <w:divId w:val="1799109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41. Министерс</w:t>
      </w:r>
      <w:r>
        <w:rPr>
          <w:rFonts w:ascii="Times New Roman" w:eastAsia="Times New Roman" w:hAnsi="Times New Roman" w:cs="Times New Roman"/>
          <w:color w:val="000000"/>
          <w:sz w:val="24"/>
          <w:szCs w:val="24"/>
        </w:rPr>
        <w:t>твото на здравеопазването субсидира лечебните заведения по чл. 4 за диагностика и стационарно лечение на пациенти с психични заболявания за следните дейности:</w:t>
      </w:r>
    </w:p>
    <w:p w:rsidR="00000000" w:rsidRDefault="00BB1487">
      <w:pPr>
        <w:spacing w:after="0" w:line="240" w:lineRule="auto"/>
        <w:ind w:firstLine="1155"/>
        <w:jc w:val="both"/>
        <w:textAlignment w:val="center"/>
        <w:divId w:val="1302153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стационарно лечение на пациенти с психични заболявания с непрекъснат 24-часов престой, включит</w:t>
      </w:r>
      <w:r>
        <w:rPr>
          <w:rFonts w:ascii="Times New Roman" w:eastAsia="Times New Roman" w:hAnsi="Times New Roman" w:cs="Times New Roman"/>
          <w:color w:val="000000"/>
          <w:sz w:val="24"/>
          <w:szCs w:val="24"/>
        </w:rPr>
        <w:t>елно за дейности по рехабилитация чрез трудотерапия;</w:t>
      </w:r>
    </w:p>
    <w:p w:rsidR="00000000" w:rsidRDefault="00BB1487">
      <w:pPr>
        <w:spacing w:after="0" w:line="240" w:lineRule="auto"/>
        <w:ind w:firstLine="1155"/>
        <w:jc w:val="both"/>
        <w:textAlignment w:val="center"/>
        <w:divId w:val="863514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спешно стационарно лечение до 24 часа на пациенти с психични заболявания с висок риск, спешни състояния и изразена психомоторна възбуда, които не се хоспитализират в същото лечебно заведение;</w:t>
      </w:r>
    </w:p>
    <w:p w:rsidR="00000000" w:rsidRDefault="00BB1487">
      <w:pPr>
        <w:spacing w:after="0" w:line="240" w:lineRule="auto"/>
        <w:ind w:firstLine="1155"/>
        <w:jc w:val="both"/>
        <w:textAlignment w:val="center"/>
        <w:divId w:val="1599367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дневн</w:t>
      </w:r>
      <w:r>
        <w:rPr>
          <w:rFonts w:ascii="Times New Roman" w:eastAsia="Times New Roman" w:hAnsi="Times New Roman" w:cs="Times New Roman"/>
          <w:color w:val="000000"/>
          <w:sz w:val="24"/>
          <w:szCs w:val="24"/>
        </w:rPr>
        <w:t>о стационарно лечение на пациенти с психични заболявания;</w:t>
      </w:r>
    </w:p>
    <w:p w:rsidR="00000000" w:rsidRDefault="00BB1487">
      <w:pPr>
        <w:spacing w:after="0" w:line="240" w:lineRule="auto"/>
        <w:ind w:firstLine="1155"/>
        <w:jc w:val="both"/>
        <w:textAlignment w:val="center"/>
        <w:divId w:val="1074888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лечение на пациенти със субституиращи и поддържащи програми с метадон при спазване на условията и реда за осъществяване на програмите съгласно Наредба № 2 от 2012 г. за условията и реда за осъщес</w:t>
      </w:r>
      <w:r>
        <w:rPr>
          <w:rFonts w:ascii="Times New Roman" w:eastAsia="Times New Roman" w:hAnsi="Times New Roman" w:cs="Times New Roman"/>
          <w:color w:val="000000"/>
          <w:sz w:val="24"/>
          <w:szCs w:val="24"/>
        </w:rPr>
        <w:t>твяване на програми за лечение с агонисти и агонисти-антагонисти на лица, зависими към опиоиди (ДВ, бр. 49 от 2012 г.);</w:t>
      </w:r>
    </w:p>
    <w:p w:rsidR="00000000" w:rsidRDefault="00BB1487">
      <w:pPr>
        <w:spacing w:after="120" w:line="240" w:lineRule="auto"/>
        <w:ind w:firstLine="1155"/>
        <w:jc w:val="both"/>
        <w:textAlignment w:val="center"/>
        <w:divId w:val="1269238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лечение на пациенти с дневни психорехабилитационни програми на лица с психични заболявания при спазване на условията и реда за осъщес</w:t>
      </w:r>
      <w:r>
        <w:rPr>
          <w:rFonts w:ascii="Times New Roman" w:eastAsia="Times New Roman" w:hAnsi="Times New Roman" w:cs="Times New Roman"/>
          <w:color w:val="000000"/>
          <w:sz w:val="24"/>
          <w:szCs w:val="24"/>
        </w:rPr>
        <w:t>твяване на програмите съгласно Наредба № 8 от 2011 г. за условията и реда за осъществяване на програми за психосоциална рехабилитация на лица, които са били зависими или са злоупотребявали с наркотични вещества (ДВ, бр. 75 от 2011 г.).</w:t>
      </w:r>
    </w:p>
    <w:p w:rsidR="00000000" w:rsidRDefault="00BB1487">
      <w:pPr>
        <w:spacing w:after="0" w:line="240" w:lineRule="auto"/>
        <w:ind w:firstLine="1155"/>
        <w:jc w:val="both"/>
        <w:textAlignment w:val="center"/>
        <w:divId w:val="1682780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Министер</w:t>
      </w:r>
      <w:r>
        <w:rPr>
          <w:rFonts w:ascii="Times New Roman" w:eastAsia="Times New Roman" w:hAnsi="Times New Roman" w:cs="Times New Roman"/>
          <w:color w:val="000000"/>
          <w:sz w:val="24"/>
          <w:szCs w:val="24"/>
        </w:rPr>
        <w:t>ството на здравеопазването сключва договори за извършване на дейности по чл. 41, т. 1 и 2 с държавни и общински многопрофилни и специализирани болници за активно лечение с клиника/отделение по психиатрия с I, II или III ниво на компетентност съгласно утвър</w:t>
      </w:r>
      <w:r>
        <w:rPr>
          <w:rFonts w:ascii="Times New Roman" w:eastAsia="Times New Roman" w:hAnsi="Times New Roman" w:cs="Times New Roman"/>
          <w:color w:val="000000"/>
          <w:sz w:val="24"/>
          <w:szCs w:val="24"/>
        </w:rPr>
        <w:t>дения медицински стандарт "Психиатрия" и създадена организация за 24-часов прием на пациенти с психични заболявания, в т.ч. и със спешни състояния, и изградена информационна система за регистрация на пациентите с психични заболявания.</w:t>
      </w:r>
    </w:p>
    <w:p w:rsidR="00000000" w:rsidRDefault="00BB1487">
      <w:pPr>
        <w:spacing w:after="0" w:line="240" w:lineRule="auto"/>
        <w:ind w:firstLine="1155"/>
        <w:jc w:val="both"/>
        <w:textAlignment w:val="center"/>
        <w:divId w:val="1027372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w:t>
      </w:r>
      <w:r>
        <w:rPr>
          <w:rFonts w:ascii="Times New Roman" w:eastAsia="Times New Roman" w:hAnsi="Times New Roman" w:cs="Times New Roman"/>
          <w:color w:val="000000"/>
          <w:sz w:val="24"/>
          <w:szCs w:val="24"/>
        </w:rPr>
        <w:t xml:space="preserve"> здравеопазването сключва договори за извършване на дейности по чл. 41, т. 1 и 2 с държавни и общински центрове за психично здраве с разкрити легла за диагностичен и лечебен престой по дейностите, които са включени в разрешението за осъществяване на лечебн</w:t>
      </w:r>
      <w:r>
        <w:rPr>
          <w:rFonts w:ascii="Times New Roman" w:eastAsia="Times New Roman" w:hAnsi="Times New Roman" w:cs="Times New Roman"/>
          <w:color w:val="000000"/>
          <w:sz w:val="24"/>
          <w:szCs w:val="24"/>
        </w:rPr>
        <w:t>а дейност, създадена организация за 24-часов прием на пациенти с психични заболявания, в т.ч. и със спешни състояния, и изградена информационна система за регистрация на пациентите с психични заболявания.</w:t>
      </w:r>
    </w:p>
    <w:p w:rsidR="00000000" w:rsidRDefault="00BB1487">
      <w:pPr>
        <w:spacing w:after="0" w:line="240" w:lineRule="auto"/>
        <w:ind w:firstLine="1155"/>
        <w:jc w:val="both"/>
        <w:textAlignment w:val="center"/>
        <w:divId w:val="1629579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здравеопазването субсидира ле</w:t>
      </w:r>
      <w:r>
        <w:rPr>
          <w:rFonts w:ascii="Times New Roman" w:eastAsia="Times New Roman" w:hAnsi="Times New Roman" w:cs="Times New Roman"/>
          <w:color w:val="000000"/>
          <w:sz w:val="24"/>
          <w:szCs w:val="24"/>
        </w:rPr>
        <w:t>чебните заведения по ал. 1 и 2 за дейности по рехабилитация чрез трудотерапия на пациенти с психични заболявания в стационарни условия с непрекъснат 24-часов престой при наличие на действащи рехабилитационни програми (трудотерапия, арттерапия/занимателна т</w:t>
      </w:r>
      <w:r>
        <w:rPr>
          <w:rFonts w:ascii="Times New Roman" w:eastAsia="Times New Roman" w:hAnsi="Times New Roman" w:cs="Times New Roman"/>
          <w:color w:val="000000"/>
          <w:sz w:val="24"/>
          <w:szCs w:val="24"/>
        </w:rPr>
        <w:t>ерапия, музикотерапия и др.) за хора с психични заболявания. Изпълнението на индивидуалната рехабилитационна програма се отразява в индивидуална рехабилитационна карта.</w:t>
      </w:r>
    </w:p>
    <w:p w:rsidR="00000000" w:rsidRDefault="00BB1487">
      <w:pPr>
        <w:spacing w:after="0" w:line="240" w:lineRule="auto"/>
        <w:ind w:firstLine="1155"/>
        <w:jc w:val="both"/>
        <w:textAlignment w:val="center"/>
        <w:divId w:val="2137210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Лечебните заведения по ал. 1 и 2 могат да договорят и лечение на пациенти на дневен</w:t>
      </w:r>
      <w:r>
        <w:rPr>
          <w:rFonts w:ascii="Times New Roman" w:eastAsia="Times New Roman" w:hAnsi="Times New Roman" w:cs="Times New Roman"/>
          <w:color w:val="000000"/>
          <w:sz w:val="24"/>
          <w:szCs w:val="24"/>
        </w:rPr>
        <w:t xml:space="preserve"> стационар, когато в структурата си имат разкрити места за дневен стационар, съгласно утвърдения медицински стандарт "Психиатрия".</w:t>
      </w:r>
    </w:p>
    <w:p w:rsidR="00000000" w:rsidRDefault="00BB1487">
      <w:pPr>
        <w:spacing w:after="0" w:line="240" w:lineRule="auto"/>
        <w:ind w:firstLine="1155"/>
        <w:jc w:val="both"/>
        <w:textAlignment w:val="center"/>
        <w:divId w:val="313263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Министерството на здравеопазването сключва договори за извършване на дейности по чл. 41, т. 4 с лечебните заведения по ал</w:t>
      </w:r>
      <w:r>
        <w:rPr>
          <w:rFonts w:ascii="Times New Roman" w:eastAsia="Times New Roman" w:hAnsi="Times New Roman" w:cs="Times New Roman"/>
          <w:color w:val="000000"/>
          <w:sz w:val="24"/>
          <w:szCs w:val="24"/>
        </w:rPr>
        <w:t xml:space="preserve">. 1 и 2 при наличие на действащи програми за лечение с метадон към 31 декември на предходната година съгласно Наредба № 2 от 2012 г. за условията и реда за </w:t>
      </w:r>
      <w:r>
        <w:rPr>
          <w:rFonts w:ascii="Times New Roman" w:eastAsia="Times New Roman" w:hAnsi="Times New Roman" w:cs="Times New Roman"/>
          <w:color w:val="000000"/>
          <w:sz w:val="24"/>
          <w:szCs w:val="24"/>
        </w:rPr>
        <w:lastRenderedPageBreak/>
        <w:t>осъществяване на програми за лечение с агонисти и агонисти-антагонисти на лица, зависими към опиоиди</w:t>
      </w:r>
      <w:r>
        <w:rPr>
          <w:rFonts w:ascii="Times New Roman" w:eastAsia="Times New Roman" w:hAnsi="Times New Roman" w:cs="Times New Roman"/>
          <w:color w:val="000000"/>
          <w:sz w:val="24"/>
          <w:szCs w:val="24"/>
        </w:rPr>
        <w:t>.</w:t>
      </w:r>
    </w:p>
    <w:p w:rsidR="00000000" w:rsidRDefault="00BB1487">
      <w:pPr>
        <w:spacing w:after="0" w:line="240" w:lineRule="auto"/>
        <w:ind w:firstLine="1155"/>
        <w:jc w:val="both"/>
        <w:textAlignment w:val="center"/>
        <w:divId w:val="1251161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Министерството на здравеопазването сключва договори за извършване на дейности по чл. 41, т. 5 с лечебните заведения по ал. 1 и 2 при наличие на действащи дневни психорехабилитационни програми към 31 декември на предходната година съгласно Наредба № 8</w:t>
      </w:r>
      <w:r>
        <w:rPr>
          <w:rFonts w:ascii="Times New Roman" w:eastAsia="Times New Roman" w:hAnsi="Times New Roman" w:cs="Times New Roman"/>
          <w:color w:val="000000"/>
          <w:sz w:val="24"/>
          <w:szCs w:val="24"/>
        </w:rPr>
        <w:t xml:space="preserve"> от 2011 г. за условията и реда за осъществяване на програми за психосоциална рехабилитация на лица, които са били зависими или са злоупотребявали с наркотични вещества.</w:t>
      </w:r>
    </w:p>
    <w:p w:rsidR="00000000" w:rsidRDefault="00BB1487">
      <w:pPr>
        <w:spacing w:after="0" w:line="240" w:lineRule="auto"/>
        <w:ind w:firstLine="1155"/>
        <w:jc w:val="both"/>
        <w:textAlignment w:val="center"/>
        <w:divId w:val="1413160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договорите с лечебните заведения по ал. 1 - 6 задължително се посочват:</w:t>
      </w:r>
    </w:p>
    <w:p w:rsidR="00000000" w:rsidRDefault="00BB1487">
      <w:pPr>
        <w:spacing w:after="0" w:line="240" w:lineRule="auto"/>
        <w:ind w:firstLine="1155"/>
        <w:jc w:val="both"/>
        <w:textAlignment w:val="center"/>
        <w:divId w:val="1338341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брой </w:t>
      </w:r>
      <w:r>
        <w:rPr>
          <w:rFonts w:ascii="Times New Roman" w:eastAsia="Times New Roman" w:hAnsi="Times New Roman" w:cs="Times New Roman"/>
          <w:color w:val="000000"/>
          <w:sz w:val="24"/>
          <w:szCs w:val="24"/>
        </w:rPr>
        <w:t>на разкрити в стационара легла за активно лечение, от тях:</w:t>
      </w:r>
    </w:p>
    <w:p w:rsidR="00000000" w:rsidRDefault="00BB1487">
      <w:pPr>
        <w:spacing w:after="0" w:line="240" w:lineRule="auto"/>
        <w:ind w:firstLine="1155"/>
        <w:jc w:val="both"/>
        <w:textAlignment w:val="center"/>
        <w:divId w:val="235211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лечение на деца;</w:t>
      </w:r>
    </w:p>
    <w:p w:rsidR="00000000" w:rsidRDefault="00BB1487">
      <w:pPr>
        <w:spacing w:after="0" w:line="240" w:lineRule="auto"/>
        <w:ind w:firstLine="1155"/>
        <w:jc w:val="both"/>
        <w:textAlignment w:val="center"/>
        <w:divId w:val="1628851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лечение на пациенти с висока степен на зависимост от грижи, но не повече от 35 на сто от общия брой на леглата;</w:t>
      </w:r>
    </w:p>
    <w:p w:rsidR="00000000" w:rsidRDefault="00BB1487">
      <w:pPr>
        <w:spacing w:after="0" w:line="240" w:lineRule="auto"/>
        <w:ind w:firstLine="1155"/>
        <w:jc w:val="both"/>
        <w:textAlignment w:val="center"/>
        <w:divId w:val="1358697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брой на разкрити места за дневен стационар;</w:t>
      </w:r>
    </w:p>
    <w:p w:rsidR="00000000" w:rsidRDefault="00BB1487">
      <w:pPr>
        <w:spacing w:after="0" w:line="240" w:lineRule="auto"/>
        <w:ind w:firstLine="1155"/>
        <w:jc w:val="both"/>
        <w:textAlignment w:val="center"/>
        <w:divId w:val="1037194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w:t>
      </w:r>
      <w:r>
        <w:rPr>
          <w:rFonts w:ascii="Times New Roman" w:eastAsia="Times New Roman" w:hAnsi="Times New Roman" w:cs="Times New Roman"/>
          <w:color w:val="000000"/>
          <w:sz w:val="24"/>
          <w:szCs w:val="24"/>
        </w:rPr>
        <w:t>ане за не по-висока дневна използваемост на леглата/местата по т. 1 и 2 от 95 на сто;</w:t>
      </w:r>
    </w:p>
    <w:p w:rsidR="00000000" w:rsidRDefault="00BB1487">
      <w:pPr>
        <w:spacing w:after="0" w:line="240" w:lineRule="auto"/>
        <w:ind w:firstLine="1155"/>
        <w:jc w:val="both"/>
        <w:textAlignment w:val="center"/>
        <w:divId w:val="538319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брой обхванати лица за лечение с метадон при спазване на Наредба № 2 от 2012 г. за условията и реда за осъществяване на програми за лечение с агонисти и агонисти-антагонисти на лица, зависими към опиоиди;</w:t>
      </w:r>
    </w:p>
    <w:p w:rsidR="00000000" w:rsidRDefault="00BB1487">
      <w:pPr>
        <w:spacing w:after="120" w:line="240" w:lineRule="auto"/>
        <w:ind w:firstLine="1155"/>
        <w:jc w:val="both"/>
        <w:textAlignment w:val="center"/>
        <w:divId w:val="80877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брой обхванати лица в дневни психорехабилитац</w:t>
      </w:r>
      <w:r>
        <w:rPr>
          <w:rFonts w:ascii="Times New Roman" w:eastAsia="Times New Roman" w:hAnsi="Times New Roman" w:cs="Times New Roman"/>
          <w:color w:val="000000"/>
          <w:sz w:val="24"/>
          <w:szCs w:val="24"/>
        </w:rPr>
        <w:t>ионни програми при спазване на Наредба № 8 от 2011 г. за условията и реда за осъществяване на програми за психосоциална рехабилитация на лица, които са били зависими или са злоупотребявали с наркотични вещества.</w:t>
      </w:r>
    </w:p>
    <w:p w:rsidR="00000000" w:rsidRDefault="00BB1487">
      <w:pPr>
        <w:spacing w:after="0" w:line="240" w:lineRule="auto"/>
        <w:ind w:firstLine="1155"/>
        <w:jc w:val="both"/>
        <w:textAlignment w:val="center"/>
        <w:divId w:val="1547065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Дейността на лечебните заведения</w:t>
      </w:r>
      <w:r>
        <w:rPr>
          <w:rFonts w:ascii="Times New Roman" w:eastAsia="Times New Roman" w:hAnsi="Times New Roman" w:cs="Times New Roman"/>
          <w:color w:val="000000"/>
          <w:sz w:val="24"/>
          <w:szCs w:val="24"/>
        </w:rPr>
        <w:t xml:space="preserve"> по рехабилитация чрез трудотерапия по чл. 41, т. 1 се извършва по утвърдена годишна програма на лечебното заведение.</w:t>
      </w:r>
    </w:p>
    <w:p w:rsidR="00000000" w:rsidRDefault="00BB1487">
      <w:pPr>
        <w:spacing w:after="120" w:line="240" w:lineRule="auto"/>
        <w:ind w:firstLine="1155"/>
        <w:jc w:val="both"/>
        <w:textAlignment w:val="center"/>
        <w:divId w:val="617490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всеки пациент се съставя индивидуална рехабилитационна програма, чието изпълнение се отразява в индивидуална рехабилитационна карта</w:t>
      </w:r>
      <w:r>
        <w:rPr>
          <w:rFonts w:ascii="Times New Roman" w:eastAsia="Times New Roman" w:hAnsi="Times New Roman" w:cs="Times New Roman"/>
          <w:color w:val="000000"/>
          <w:sz w:val="24"/>
          <w:szCs w:val="24"/>
        </w:rPr>
        <w:t>.</w:t>
      </w:r>
    </w:p>
    <w:p w:rsidR="00000000" w:rsidRDefault="00BB1487">
      <w:pPr>
        <w:spacing w:after="120" w:line="240" w:lineRule="auto"/>
        <w:ind w:firstLine="1155"/>
        <w:jc w:val="both"/>
        <w:textAlignment w:val="center"/>
        <w:divId w:val="1847939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Заплащане за леглоден, когато е проведен при висока степен на зависимост от грижи, се извършва, когато в историята на заболяването е документирана необходимостта от лечение при висока степен на зависимост от грижи чрез оценка на наличието на висо</w:t>
      </w:r>
      <w:r>
        <w:rPr>
          <w:rFonts w:ascii="Times New Roman" w:eastAsia="Times New Roman" w:hAnsi="Times New Roman" w:cs="Times New Roman"/>
          <w:color w:val="000000"/>
          <w:sz w:val="24"/>
          <w:szCs w:val="24"/>
        </w:rPr>
        <w:t>к риск от самоубийство, психомоторна възбуда и агресия, както и от автоагресия (по скали и оценки).</w:t>
      </w:r>
    </w:p>
    <w:p w:rsidR="00000000" w:rsidRDefault="00BB1487">
      <w:pPr>
        <w:spacing w:before="100" w:beforeAutospacing="1" w:after="100" w:afterAutospacing="1" w:line="240" w:lineRule="auto"/>
        <w:jc w:val="center"/>
        <w:textAlignment w:val="center"/>
        <w:divId w:val="209735609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Критерии и ред за субсидиране за медицинска експертиза, осъществявана от ТЕЛК</w:t>
      </w:r>
    </w:p>
    <w:p w:rsidR="00000000" w:rsidRDefault="00BB1487">
      <w:pPr>
        <w:spacing w:after="0" w:line="240" w:lineRule="auto"/>
        <w:ind w:firstLine="1155"/>
        <w:jc w:val="both"/>
        <w:textAlignment w:val="center"/>
        <w:divId w:val="1331761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(Доп. - ДВ, бр. 83 от 2020 г., в сила от 25.09.2020 г.) Ми</w:t>
      </w:r>
      <w:r>
        <w:rPr>
          <w:rFonts w:ascii="Times New Roman" w:eastAsia="Times New Roman" w:hAnsi="Times New Roman" w:cs="Times New Roman"/>
          <w:color w:val="000000"/>
          <w:sz w:val="24"/>
          <w:szCs w:val="24"/>
        </w:rPr>
        <w:t>нистерството на здравеопазването субсидира лечебните заведения по чл. 4 и 4а за извършените дейности по медицинска експертиза, осъществявана от ТЕЛК, при наличие на:</w:t>
      </w:r>
    </w:p>
    <w:p w:rsidR="00000000" w:rsidRDefault="00BB1487">
      <w:pPr>
        <w:spacing w:after="0" w:line="240" w:lineRule="auto"/>
        <w:ind w:firstLine="1155"/>
        <w:jc w:val="both"/>
        <w:textAlignment w:val="center"/>
        <w:divId w:val="355426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разкрита ТЕЛК от директора на РЗИ като структурно звено на съответното лечебно заведени</w:t>
      </w:r>
      <w:r>
        <w:rPr>
          <w:rFonts w:ascii="Times New Roman" w:eastAsia="Times New Roman" w:hAnsi="Times New Roman" w:cs="Times New Roman"/>
          <w:color w:val="000000"/>
          <w:sz w:val="24"/>
          <w:szCs w:val="24"/>
        </w:rPr>
        <w:t>е съгласувано с министъра на здравеопазването, удостоверено със съответен документ;</w:t>
      </w:r>
    </w:p>
    <w:p w:rsidR="00000000" w:rsidRDefault="00BB1487">
      <w:pPr>
        <w:spacing w:after="120" w:line="240" w:lineRule="auto"/>
        <w:ind w:firstLine="1155"/>
        <w:jc w:val="both"/>
        <w:textAlignment w:val="center"/>
        <w:divId w:val="681857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кадрова осигуреност на съставите на ТЕЛК съгласно Правилника за устройството и организацията на работа на органите на медицинската </w:t>
      </w:r>
      <w:r>
        <w:rPr>
          <w:rFonts w:ascii="Times New Roman" w:eastAsia="Times New Roman" w:hAnsi="Times New Roman" w:cs="Times New Roman"/>
          <w:color w:val="000000"/>
          <w:sz w:val="24"/>
          <w:szCs w:val="24"/>
        </w:rPr>
        <w:lastRenderedPageBreak/>
        <w:t>експертиза и на регионалните картотеки</w:t>
      </w:r>
      <w:r>
        <w:rPr>
          <w:rFonts w:ascii="Times New Roman" w:eastAsia="Times New Roman" w:hAnsi="Times New Roman" w:cs="Times New Roman"/>
          <w:color w:val="000000"/>
          <w:sz w:val="24"/>
          <w:szCs w:val="24"/>
        </w:rPr>
        <w:t xml:space="preserve"> на медицинските експертизи, приет с Постановление № 83 на Министерския съвет от 2010 г. (ДВ, бр. 34 от 2010 г.), удостоверена със становище на директора на РЗИ.</w:t>
      </w:r>
    </w:p>
    <w:p w:rsidR="00000000" w:rsidRDefault="00BB1487">
      <w:pPr>
        <w:spacing w:before="100" w:beforeAutospacing="1" w:after="100" w:afterAutospacing="1" w:line="240" w:lineRule="auto"/>
        <w:jc w:val="center"/>
        <w:textAlignment w:val="center"/>
        <w:divId w:val="40403754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Критерии и ред за субсидиране за оказване на спешна медицинска помощ на пациенти с</w:t>
      </w:r>
      <w:r>
        <w:rPr>
          <w:rFonts w:ascii="Times New Roman" w:hAnsi="Times New Roman" w:cs="Times New Roman"/>
          <w:b/>
          <w:bCs/>
          <w:color w:val="000000"/>
          <w:sz w:val="26"/>
          <w:szCs w:val="26"/>
        </w:rPr>
        <w:t>ъс спешни състояния, преминали през спешни отделения, които не са хоспитализирани в същото лечебно заведение, и на консултативна медицинска помощ на спешни пациенти по искане на дежурните екипи в центровете за спешна медицинска помощ</w:t>
      </w:r>
    </w:p>
    <w:p w:rsidR="00000000" w:rsidRDefault="00BB1487">
      <w:pPr>
        <w:spacing w:after="0" w:line="240" w:lineRule="auto"/>
        <w:ind w:firstLine="1155"/>
        <w:jc w:val="both"/>
        <w:textAlignment w:val="center"/>
        <w:divId w:val="1566909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Министерс</w:t>
      </w:r>
      <w:r>
        <w:rPr>
          <w:rFonts w:ascii="Times New Roman" w:eastAsia="Times New Roman" w:hAnsi="Times New Roman" w:cs="Times New Roman"/>
          <w:color w:val="000000"/>
          <w:sz w:val="24"/>
          <w:szCs w:val="24"/>
        </w:rPr>
        <w:t>твото на здравеопазването субсидира многопрофилни болници за активно лечение за дейности по оказване на спешна медицинска помощ за пациенти със спешни състояния, преминали през спешните отделения, които пациенти не са хоспитализирани в същото лечебно завед</w:t>
      </w:r>
      <w:r>
        <w:rPr>
          <w:rFonts w:ascii="Times New Roman" w:eastAsia="Times New Roman" w:hAnsi="Times New Roman" w:cs="Times New Roman"/>
          <w:color w:val="000000"/>
          <w:sz w:val="24"/>
          <w:szCs w:val="24"/>
        </w:rPr>
        <w:t>ение, при:</w:t>
      </w:r>
    </w:p>
    <w:p w:rsidR="00000000" w:rsidRDefault="00BB1487">
      <w:pPr>
        <w:spacing w:after="0" w:line="240" w:lineRule="auto"/>
        <w:ind w:firstLine="1155"/>
        <w:jc w:val="both"/>
        <w:textAlignment w:val="center"/>
        <w:divId w:val="1372879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на клиника/отделение по спешна медицина:</w:t>
      </w:r>
    </w:p>
    <w:p w:rsidR="00000000" w:rsidRDefault="00BB1487">
      <w:pPr>
        <w:spacing w:after="0" w:line="240" w:lineRule="auto"/>
        <w:ind w:firstLine="1155"/>
        <w:jc w:val="both"/>
        <w:textAlignment w:val="center"/>
        <w:divId w:val="1673138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III ниво на компетентност в съответствие с изискванията на утвърдения медицински стандарт "Спешна медицина" или</w:t>
      </w:r>
    </w:p>
    <w:p w:rsidR="00000000" w:rsidRDefault="00BB1487">
      <w:pPr>
        <w:spacing w:after="0" w:line="240" w:lineRule="auto"/>
        <w:ind w:firstLine="1155"/>
        <w:jc w:val="both"/>
        <w:textAlignment w:val="center"/>
        <w:divId w:val="302581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 II ниво на компетентност в съответствие с изискванията на утвърдения ме</w:t>
      </w:r>
      <w:r>
        <w:rPr>
          <w:rFonts w:ascii="Times New Roman" w:eastAsia="Times New Roman" w:hAnsi="Times New Roman" w:cs="Times New Roman"/>
          <w:color w:val="000000"/>
          <w:sz w:val="24"/>
          <w:szCs w:val="24"/>
        </w:rPr>
        <w:t>дицински стандарт "Спешна медицина";</w:t>
      </w:r>
    </w:p>
    <w:p w:rsidR="00000000" w:rsidRDefault="00BB1487">
      <w:pPr>
        <w:spacing w:after="0" w:line="240" w:lineRule="auto"/>
        <w:ind w:firstLine="1155"/>
        <w:jc w:val="both"/>
        <w:textAlignment w:val="center"/>
        <w:divId w:val="755128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наличие на болнична аптека.</w:t>
      </w:r>
    </w:p>
    <w:p w:rsidR="00000000" w:rsidRDefault="00BB1487">
      <w:pPr>
        <w:spacing w:after="0" w:line="240" w:lineRule="auto"/>
        <w:ind w:firstLine="1155"/>
        <w:jc w:val="both"/>
        <w:textAlignment w:val="center"/>
        <w:divId w:val="1691641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дейностите по ал. 1 Министерството на здравеопазването субсидира и многопрофилни болници за активно лечение при:</w:t>
      </w:r>
    </w:p>
    <w:p w:rsidR="00000000" w:rsidRDefault="00BB1487">
      <w:pPr>
        <w:spacing w:after="0" w:line="240" w:lineRule="auto"/>
        <w:ind w:firstLine="1155"/>
        <w:jc w:val="both"/>
        <w:textAlignment w:val="center"/>
        <w:divId w:val="885917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на клиника/отделение по спешна медицина;</w:t>
      </w:r>
    </w:p>
    <w:p w:rsidR="00000000" w:rsidRDefault="00BB1487">
      <w:pPr>
        <w:spacing w:after="0" w:line="240" w:lineRule="auto"/>
        <w:ind w:firstLine="1155"/>
        <w:jc w:val="both"/>
        <w:textAlignment w:val="center"/>
        <w:divId w:val="490290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наличие на ра</w:t>
      </w:r>
      <w:r>
        <w:rPr>
          <w:rFonts w:ascii="Times New Roman" w:eastAsia="Times New Roman" w:hAnsi="Times New Roman" w:cs="Times New Roman"/>
          <w:color w:val="000000"/>
          <w:sz w:val="24"/>
          <w:szCs w:val="24"/>
        </w:rPr>
        <w:t>зкрита структура по анестезиология и интензивно лечение с II или III ниво на компетентност съгласно разрешението за лечебна дейност на лечебното заведение;</w:t>
      </w:r>
    </w:p>
    <w:p w:rsidR="00000000" w:rsidRDefault="00BB1487">
      <w:pPr>
        <w:spacing w:after="0" w:line="240" w:lineRule="auto"/>
        <w:ind w:firstLine="1155"/>
        <w:jc w:val="both"/>
        <w:textAlignment w:val="center"/>
        <w:divId w:val="2094475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наличие на:</w:t>
      </w:r>
    </w:p>
    <w:p w:rsidR="00000000" w:rsidRDefault="00BB1487">
      <w:pPr>
        <w:spacing w:after="0" w:line="240" w:lineRule="auto"/>
        <w:ind w:firstLine="1155"/>
        <w:jc w:val="both"/>
        <w:textAlignment w:val="center"/>
        <w:divId w:val="1991782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клиники/отделения с III ниво на компетентност съгласно разрешението за лечебна д</w:t>
      </w:r>
      <w:r>
        <w:rPr>
          <w:rFonts w:ascii="Times New Roman" w:eastAsia="Times New Roman" w:hAnsi="Times New Roman" w:cs="Times New Roman"/>
          <w:color w:val="000000"/>
          <w:sz w:val="24"/>
          <w:szCs w:val="24"/>
        </w:rPr>
        <w:t>ейност на лечебното заведение по минимум седем от следните медицински специалности: кардиология, нервни болести, педиатрия, хирургия, гръдна хирургия, съдова хирургия, кардиохирургия, детска кардиохирургия, неврохирургия, ортопедия и травматология, или кли</w:t>
      </w:r>
      <w:r>
        <w:rPr>
          <w:rFonts w:ascii="Times New Roman" w:eastAsia="Times New Roman" w:hAnsi="Times New Roman" w:cs="Times New Roman"/>
          <w:color w:val="000000"/>
          <w:sz w:val="24"/>
          <w:szCs w:val="24"/>
        </w:rPr>
        <w:t>ника/отделение с III ниво на компетентност по психиатрия, или</w:t>
      </w:r>
    </w:p>
    <w:p w:rsidR="00000000" w:rsidRDefault="00BB1487">
      <w:pPr>
        <w:spacing w:after="0" w:line="240" w:lineRule="auto"/>
        <w:ind w:firstLine="1155"/>
        <w:jc w:val="both"/>
        <w:textAlignment w:val="center"/>
        <w:divId w:val="1106459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разкрита структура с най-малко II ниво на компетентност съгласно разрешението за лечебна дейност на лечебното заведение по пет от следните медицински специалности: хирургия, вътрешни болест</w:t>
      </w:r>
      <w:r>
        <w:rPr>
          <w:rFonts w:ascii="Times New Roman" w:eastAsia="Times New Roman" w:hAnsi="Times New Roman" w:cs="Times New Roman"/>
          <w:color w:val="000000"/>
          <w:sz w:val="24"/>
          <w:szCs w:val="24"/>
        </w:rPr>
        <w:t>и, кардиология, нервни болести, педиатрия, акушерство и гинекология, ортопедия и травматология, очни болести и ушно-носно-гърлени болести;</w:t>
      </w:r>
    </w:p>
    <w:p w:rsidR="00000000" w:rsidRDefault="00BB1487">
      <w:pPr>
        <w:spacing w:after="0" w:line="240" w:lineRule="auto"/>
        <w:ind w:firstLine="1155"/>
        <w:jc w:val="both"/>
        <w:textAlignment w:val="center"/>
        <w:divId w:val="1462188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наличие на медико-диагностични структури - клинична лаборатория с II или III ниво на компетентност съгласно изискв</w:t>
      </w:r>
      <w:r>
        <w:rPr>
          <w:rFonts w:ascii="Times New Roman" w:eastAsia="Times New Roman" w:hAnsi="Times New Roman" w:cs="Times New Roman"/>
          <w:color w:val="000000"/>
          <w:sz w:val="24"/>
          <w:szCs w:val="24"/>
        </w:rPr>
        <w:t>анията на утвърдения медицински стандарт "Клинична лаборатория", структури по образна диагностика, трансфузионна хематология и клинична патология, осигуряващи 24-часов непрекъснат работен график;</w:t>
      </w:r>
    </w:p>
    <w:p w:rsidR="00000000" w:rsidRDefault="00BB1487">
      <w:pPr>
        <w:spacing w:after="0" w:line="240" w:lineRule="auto"/>
        <w:ind w:firstLine="1155"/>
        <w:jc w:val="both"/>
        <w:textAlignment w:val="center"/>
        <w:divId w:val="484594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наличие на болнична аптека.</w:t>
      </w:r>
    </w:p>
    <w:p w:rsidR="00000000" w:rsidRDefault="00BB1487">
      <w:pPr>
        <w:spacing w:after="0" w:line="240" w:lineRule="auto"/>
        <w:ind w:firstLine="1155"/>
        <w:jc w:val="both"/>
        <w:textAlignment w:val="center"/>
        <w:divId w:val="618532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здравео</w:t>
      </w:r>
      <w:r>
        <w:rPr>
          <w:rFonts w:ascii="Times New Roman" w:eastAsia="Times New Roman" w:hAnsi="Times New Roman" w:cs="Times New Roman"/>
          <w:color w:val="000000"/>
          <w:sz w:val="24"/>
          <w:szCs w:val="24"/>
        </w:rPr>
        <w:t xml:space="preserve">пазването субсидира държавни и общински многопрофилни болници за активно лечение извън тези по ал. 1 и 2 за оказване на консултативна помощ на спешни пациенти по искане на </w:t>
      </w:r>
      <w:r>
        <w:rPr>
          <w:rFonts w:ascii="Times New Roman" w:eastAsia="Times New Roman" w:hAnsi="Times New Roman" w:cs="Times New Roman"/>
          <w:color w:val="000000"/>
          <w:sz w:val="24"/>
          <w:szCs w:val="24"/>
        </w:rPr>
        <w:lastRenderedPageBreak/>
        <w:t>дежурните екипи в центровете за спешна медицинска помощ (ЦСМП) в случаите по чл. 11,</w:t>
      </w:r>
      <w:r>
        <w:rPr>
          <w:rFonts w:ascii="Times New Roman" w:eastAsia="Times New Roman" w:hAnsi="Times New Roman" w:cs="Times New Roman"/>
          <w:color w:val="000000"/>
          <w:sz w:val="24"/>
          <w:szCs w:val="24"/>
        </w:rPr>
        <w:t xml:space="preserve"> ал. 2 от Наредба № 25 от 1999 г. за оказване на спешна медицинска помощ (ДВ, бр. 98 от 1999 г.) при:</w:t>
      </w:r>
    </w:p>
    <w:p w:rsidR="00000000" w:rsidRDefault="00BB1487">
      <w:pPr>
        <w:spacing w:after="0" w:line="240" w:lineRule="auto"/>
        <w:ind w:firstLine="1155"/>
        <w:jc w:val="both"/>
        <w:textAlignment w:val="center"/>
        <w:divId w:val="606037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на разкрит на територията на населеното място филиал на центъра за спешна медицинска помощ в съответствие с изискванията на утвърдения медицинс</w:t>
      </w:r>
      <w:r>
        <w:rPr>
          <w:rFonts w:ascii="Times New Roman" w:eastAsia="Times New Roman" w:hAnsi="Times New Roman" w:cs="Times New Roman"/>
          <w:color w:val="000000"/>
          <w:sz w:val="24"/>
          <w:szCs w:val="24"/>
        </w:rPr>
        <w:t>ки стандарт "Спешна медицина";</w:t>
      </w:r>
    </w:p>
    <w:p w:rsidR="00000000" w:rsidRDefault="00BB1487">
      <w:pPr>
        <w:spacing w:after="0" w:line="240" w:lineRule="auto"/>
        <w:ind w:firstLine="1155"/>
        <w:jc w:val="both"/>
        <w:textAlignment w:val="center"/>
        <w:divId w:val="706563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наличие на разкрити структури по най-малко три от следните медицински специалности - хирургия, ортопедия и травматология, вътрешни болести, нервни болести, педиатрия, акушерство и гинекология;</w:t>
      </w:r>
    </w:p>
    <w:p w:rsidR="00000000" w:rsidRDefault="00BB1487">
      <w:pPr>
        <w:spacing w:after="0" w:line="240" w:lineRule="auto"/>
        <w:ind w:firstLine="1155"/>
        <w:jc w:val="both"/>
        <w:textAlignment w:val="center"/>
        <w:divId w:val="91679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наличие на медико-диагност</w:t>
      </w:r>
      <w:r>
        <w:rPr>
          <w:rFonts w:ascii="Times New Roman" w:eastAsia="Times New Roman" w:hAnsi="Times New Roman" w:cs="Times New Roman"/>
          <w:color w:val="000000"/>
          <w:sz w:val="24"/>
          <w:szCs w:val="24"/>
        </w:rPr>
        <w:t>ични структури - клинична лаборатория и структура по образна диагностика, осигуряващи 24-часов непрекъснат работен график.</w:t>
      </w:r>
    </w:p>
    <w:p w:rsidR="00000000" w:rsidRDefault="00BB1487">
      <w:pPr>
        <w:spacing w:after="120" w:line="240" w:lineRule="auto"/>
        <w:ind w:firstLine="1155"/>
        <w:jc w:val="both"/>
        <w:textAlignment w:val="center"/>
        <w:divId w:val="1846508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Лечебните заведения към Министерския съвет, Министерството на здравеопазването, Министерството на отбраната, Министерството на въ</w:t>
      </w:r>
      <w:r>
        <w:rPr>
          <w:rFonts w:ascii="Times New Roman" w:eastAsia="Times New Roman" w:hAnsi="Times New Roman" w:cs="Times New Roman"/>
          <w:color w:val="000000"/>
          <w:sz w:val="24"/>
          <w:szCs w:val="24"/>
        </w:rPr>
        <w:t>трешните работи, Министерството на правосъдието и Министерството на транспорта, информационните технологии и съобщенията се субсидират за оказване на спешна медицинска помощ за пациенти със спешни състояния, преминали през спешните отделения, които пациент</w:t>
      </w:r>
      <w:r>
        <w:rPr>
          <w:rFonts w:ascii="Times New Roman" w:eastAsia="Times New Roman" w:hAnsi="Times New Roman" w:cs="Times New Roman"/>
          <w:color w:val="000000"/>
          <w:sz w:val="24"/>
          <w:szCs w:val="24"/>
        </w:rPr>
        <w:t>и не са хоспитализирани в същото лечебно заведение и отговарят на критериите по ал. 1.</w:t>
      </w:r>
    </w:p>
    <w:p w:rsidR="00000000" w:rsidRDefault="00BB1487">
      <w:pPr>
        <w:spacing w:after="0" w:line="240" w:lineRule="auto"/>
        <w:ind w:firstLine="1155"/>
        <w:jc w:val="both"/>
        <w:textAlignment w:val="center"/>
        <w:divId w:val="1584028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(1) В случаите по чл. 46, ал. 1, 2 и 4 Министерството на здравеопазването субсидира лечебните заведения:</w:t>
      </w:r>
    </w:p>
    <w:p w:rsidR="00000000" w:rsidRDefault="00BB1487">
      <w:pPr>
        <w:spacing w:after="0" w:line="240" w:lineRule="auto"/>
        <w:ind w:firstLine="1155"/>
        <w:jc w:val="both"/>
        <w:textAlignment w:val="center"/>
        <w:divId w:val="614993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база общ финансов ресурс за поддържане на капацитет за 24-часов непрекъснат режим на работа, определен съгласно предвидените средства в бюджета на Министерството на здравеопазването за съответната година;</w:t>
      </w:r>
    </w:p>
    <w:p w:rsidR="00000000" w:rsidRDefault="00BB1487">
      <w:pPr>
        <w:spacing w:after="0" w:line="240" w:lineRule="auto"/>
        <w:ind w:firstLine="1155"/>
        <w:jc w:val="both"/>
        <w:textAlignment w:val="center"/>
        <w:divId w:val="1929804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база преминал и отчетен пациент за теку</w:t>
      </w:r>
      <w:r>
        <w:rPr>
          <w:rFonts w:ascii="Times New Roman" w:eastAsia="Times New Roman" w:hAnsi="Times New Roman" w:cs="Times New Roman"/>
          <w:color w:val="000000"/>
          <w:sz w:val="24"/>
          <w:szCs w:val="24"/>
        </w:rPr>
        <w:t>щия месец от съответната година.</w:t>
      </w:r>
    </w:p>
    <w:p w:rsidR="00000000" w:rsidRDefault="00BB1487">
      <w:pPr>
        <w:spacing w:after="0" w:line="240" w:lineRule="auto"/>
        <w:ind w:firstLine="1155"/>
        <w:jc w:val="both"/>
        <w:textAlignment w:val="center"/>
        <w:divId w:val="13119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Стойностите по ал. 1, както и критериите за определяне на общия финансов ресурс се съдържат в приложение № 1.</w:t>
      </w:r>
    </w:p>
    <w:p w:rsidR="00000000" w:rsidRDefault="00BB1487">
      <w:pPr>
        <w:spacing w:after="0" w:line="240" w:lineRule="auto"/>
        <w:ind w:firstLine="1155"/>
        <w:jc w:val="both"/>
        <w:textAlignment w:val="center"/>
        <w:divId w:val="1094739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лечебното заведение има сключен договор за субсидиране за осигуряване на спешна медицинска помощ н</w:t>
      </w:r>
      <w:r>
        <w:rPr>
          <w:rFonts w:ascii="Times New Roman" w:eastAsia="Times New Roman" w:hAnsi="Times New Roman" w:cs="Times New Roman"/>
          <w:color w:val="000000"/>
          <w:sz w:val="24"/>
          <w:szCs w:val="24"/>
        </w:rPr>
        <w:t>а пациенти със спешни състояния, преминали през спешни отделения, които пациенти не са хоспитализирани в същото лечебно заведение, и в рамките на три последователни месеца на текущата година отчетеният размер на извършените прегледи е под минималния средно</w:t>
      </w:r>
      <w:r>
        <w:rPr>
          <w:rFonts w:ascii="Times New Roman" w:eastAsia="Times New Roman" w:hAnsi="Times New Roman" w:cs="Times New Roman"/>
          <w:color w:val="000000"/>
          <w:sz w:val="24"/>
          <w:szCs w:val="24"/>
        </w:rPr>
        <w:t>месечен брой прегледи по медицински стандарт "Спешна медицина", финансовият ресурс, определен съгласно приложение № 1, се намалява с 50 на сто.</w:t>
      </w:r>
    </w:p>
    <w:p w:rsidR="00000000" w:rsidRDefault="00BB1487">
      <w:pPr>
        <w:spacing w:after="0" w:line="240" w:lineRule="auto"/>
        <w:ind w:firstLine="1155"/>
        <w:jc w:val="both"/>
        <w:textAlignment w:val="center"/>
        <w:divId w:val="1244141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дейността, която лечебните заведения извършват във връзка с осигуряване на спешна медицинска помощ на паци</w:t>
      </w:r>
      <w:r>
        <w:rPr>
          <w:rFonts w:ascii="Times New Roman" w:eastAsia="Times New Roman" w:hAnsi="Times New Roman" w:cs="Times New Roman"/>
          <w:color w:val="000000"/>
          <w:sz w:val="24"/>
          <w:szCs w:val="24"/>
        </w:rPr>
        <w:t>енти със спешни състояния, преминали през спешни отделения, които пациенти не са хоспитализирани в същото лечебно заведение, се включват всички съпътстващи консултации, изследвания, манипулации и други необходими медицински дейности, като лечебните заведен</w:t>
      </w:r>
      <w:r>
        <w:rPr>
          <w:rFonts w:ascii="Times New Roman" w:eastAsia="Times New Roman" w:hAnsi="Times New Roman" w:cs="Times New Roman"/>
          <w:color w:val="000000"/>
          <w:sz w:val="24"/>
          <w:szCs w:val="24"/>
        </w:rPr>
        <w:t>ия нямат право да изискват доплащане от пациентите си.</w:t>
      </w:r>
    </w:p>
    <w:p w:rsidR="00000000" w:rsidRDefault="00BB1487">
      <w:pPr>
        <w:spacing w:after="0" w:line="240" w:lineRule="auto"/>
        <w:ind w:firstLine="1155"/>
        <w:jc w:val="both"/>
        <w:textAlignment w:val="center"/>
        <w:divId w:val="1749765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Дейности по осигуряване на спешна медицинска помощ на пациенти със спешни състояния, преминали през спешни отделения, които пациенти не са хоспитализирани в същото лечебно заведение, не се заплащат</w:t>
      </w:r>
      <w:r>
        <w:rPr>
          <w:rFonts w:ascii="Times New Roman" w:eastAsia="Times New Roman" w:hAnsi="Times New Roman" w:cs="Times New Roman"/>
          <w:color w:val="000000"/>
          <w:sz w:val="24"/>
          <w:szCs w:val="24"/>
        </w:rPr>
        <w:t xml:space="preserve"> от Министерството на здравеопазването в случай, че в рамките на 24 часа пациентът е хоспитализиран в същото лечебно заведение по повод на същия медицински проблем.</w:t>
      </w:r>
    </w:p>
    <w:p w:rsidR="00000000" w:rsidRDefault="00BB1487">
      <w:pPr>
        <w:spacing w:after="120" w:line="240" w:lineRule="auto"/>
        <w:ind w:firstLine="1155"/>
        <w:jc w:val="both"/>
        <w:textAlignment w:val="center"/>
        <w:divId w:val="83963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чл. 46, ал. 3 Министерството на здравеопазването субсидира лечебните заве</w:t>
      </w:r>
      <w:r>
        <w:rPr>
          <w:rFonts w:ascii="Times New Roman" w:eastAsia="Times New Roman" w:hAnsi="Times New Roman" w:cs="Times New Roman"/>
          <w:color w:val="000000"/>
          <w:sz w:val="24"/>
          <w:szCs w:val="24"/>
        </w:rPr>
        <w:t xml:space="preserve">дения единствено за дейностите, поискани от ЦСМП, </w:t>
      </w:r>
      <w:r>
        <w:rPr>
          <w:rFonts w:ascii="Times New Roman" w:eastAsia="Times New Roman" w:hAnsi="Times New Roman" w:cs="Times New Roman"/>
          <w:color w:val="000000"/>
          <w:sz w:val="24"/>
          <w:szCs w:val="24"/>
        </w:rPr>
        <w:lastRenderedPageBreak/>
        <w:t>което е удостоверено с фиш за обслужване на спешен пациент. Стойностите на тези дейности се съдържат в приложение № 1.</w:t>
      </w:r>
    </w:p>
    <w:p w:rsidR="00000000" w:rsidRDefault="00BB1487">
      <w:pPr>
        <w:spacing w:before="100" w:beforeAutospacing="1" w:after="100" w:afterAutospacing="1" w:line="240" w:lineRule="auto"/>
        <w:jc w:val="center"/>
        <w:textAlignment w:val="center"/>
        <w:divId w:val="111597903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 "а".</w:t>
      </w:r>
      <w:r>
        <w:rPr>
          <w:rFonts w:ascii="Times New Roman" w:hAnsi="Times New Roman" w:cs="Times New Roman"/>
          <w:b/>
          <w:bCs/>
          <w:color w:val="000000"/>
          <w:sz w:val="26"/>
          <w:szCs w:val="26"/>
        </w:rPr>
        <w:br/>
        <w:t>Критерии и ред за субсидиране за поддържане готовността на клиники/отде</w:t>
      </w:r>
      <w:r>
        <w:rPr>
          <w:rFonts w:ascii="Times New Roman" w:hAnsi="Times New Roman" w:cs="Times New Roman"/>
          <w:b/>
          <w:bCs/>
          <w:color w:val="000000"/>
          <w:sz w:val="26"/>
          <w:szCs w:val="26"/>
        </w:rPr>
        <w:t>ления по инфекциозни болести за извършване на медицинска дейност при епидемично разпространение на заразни болести (Нов - ДВ, бр. 83 от 2020 г., в сила от 25.09.2020 г.)</w:t>
      </w:r>
    </w:p>
    <w:p w:rsidR="00000000" w:rsidRDefault="00BB1487">
      <w:pPr>
        <w:spacing w:after="0" w:line="240" w:lineRule="auto"/>
        <w:ind w:firstLine="1155"/>
        <w:jc w:val="both"/>
        <w:textAlignment w:val="center"/>
        <w:divId w:val="1914511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47а. (Нов - ДВ, бр. 83 от 2020 г., в сила от 25.09.2020 г.) (1) Министерството на</w:t>
      </w:r>
      <w:r>
        <w:rPr>
          <w:rFonts w:ascii="Times New Roman" w:eastAsia="Times New Roman" w:hAnsi="Times New Roman" w:cs="Times New Roman"/>
          <w:color w:val="000000"/>
          <w:sz w:val="24"/>
          <w:szCs w:val="24"/>
        </w:rPr>
        <w:t xml:space="preserve"> здравеопазването може да субсидира държавни и общински многопрофилни и специализирани болници за активно лечение, както и многопрофилни и специализирани болници за активно лечение с държавно и/или общинско участие в капитала, за поддържане готовността на </w:t>
      </w:r>
      <w:r>
        <w:rPr>
          <w:rFonts w:ascii="Times New Roman" w:eastAsia="Times New Roman" w:hAnsi="Times New Roman" w:cs="Times New Roman"/>
          <w:color w:val="000000"/>
          <w:sz w:val="24"/>
          <w:szCs w:val="24"/>
        </w:rPr>
        <w:t>клиники/отделения по инфекциозни болести за оказване на медицинска помощ при епидемично разпространение на заразни болести по чл. 61, ал. 1 или 3 от Закона за здравето при:</w:t>
      </w:r>
    </w:p>
    <w:p w:rsidR="00000000" w:rsidRDefault="00BB1487">
      <w:pPr>
        <w:spacing w:after="0" w:line="240" w:lineRule="auto"/>
        <w:ind w:firstLine="1155"/>
        <w:jc w:val="both"/>
        <w:textAlignment w:val="center"/>
        <w:divId w:val="1364331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на клиника/отделение по инфекциозни болести;</w:t>
      </w:r>
    </w:p>
    <w:p w:rsidR="00000000" w:rsidRDefault="00BB1487">
      <w:pPr>
        <w:spacing w:after="0" w:line="240" w:lineRule="auto"/>
        <w:ind w:firstLine="1155"/>
        <w:jc w:val="both"/>
        <w:textAlignment w:val="center"/>
        <w:divId w:val="298462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наличие на структура по </w:t>
      </w:r>
      <w:r>
        <w:rPr>
          <w:rFonts w:ascii="Times New Roman" w:eastAsia="Times New Roman" w:hAnsi="Times New Roman" w:cs="Times New Roman"/>
          <w:color w:val="000000"/>
          <w:sz w:val="24"/>
          <w:szCs w:val="24"/>
        </w:rPr>
        <w:t>клинична лаборатория, осигуряваща 24-часов непрекъснат работен график;</w:t>
      </w:r>
    </w:p>
    <w:p w:rsidR="00000000" w:rsidRDefault="00BB1487">
      <w:pPr>
        <w:spacing w:after="0" w:line="240" w:lineRule="auto"/>
        <w:ind w:firstLine="1155"/>
        <w:jc w:val="both"/>
        <w:textAlignment w:val="center"/>
        <w:divId w:val="1729114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наличие на болнична аптека;</w:t>
      </w:r>
    </w:p>
    <w:p w:rsidR="00000000" w:rsidRDefault="00BB1487">
      <w:pPr>
        <w:spacing w:after="0" w:line="240" w:lineRule="auto"/>
        <w:ind w:firstLine="1155"/>
        <w:jc w:val="both"/>
        <w:textAlignment w:val="center"/>
        <w:divId w:val="548224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създадена организация за 24-часов прием на пациенти с инфекциозни заболявания, в т.ч. и със спешни състояния.</w:t>
      </w:r>
    </w:p>
    <w:p w:rsidR="00000000" w:rsidRDefault="00BB1487">
      <w:pPr>
        <w:spacing w:after="0" w:line="240" w:lineRule="auto"/>
        <w:ind w:firstLine="1155"/>
        <w:jc w:val="both"/>
        <w:textAlignment w:val="center"/>
        <w:divId w:val="176114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здравеопазването мо</w:t>
      </w:r>
      <w:r>
        <w:rPr>
          <w:rFonts w:ascii="Times New Roman" w:eastAsia="Times New Roman" w:hAnsi="Times New Roman" w:cs="Times New Roman"/>
          <w:color w:val="000000"/>
          <w:sz w:val="24"/>
          <w:szCs w:val="24"/>
        </w:rPr>
        <w:t>же да субсидира многопрофилни болници за активно лечение, извън тези по ал. 1, за поддържане готовността на клиники/отделения по инфекциозни болести за оказване на медицинска помощ през периода на обявено извънредно положение поради епидемично разпростране</w:t>
      </w:r>
      <w:r>
        <w:rPr>
          <w:rFonts w:ascii="Times New Roman" w:eastAsia="Times New Roman" w:hAnsi="Times New Roman" w:cs="Times New Roman"/>
          <w:color w:val="000000"/>
          <w:sz w:val="24"/>
          <w:szCs w:val="24"/>
        </w:rPr>
        <w:t>ние на заразни болести по чл. 61, ал. 1 или 3 от Закона за здравето или на обявена извънредна епидемична обстановка поради епидемично разпространение на заразна болест по чл. 61, ал. 1 от Закона за здравето при:</w:t>
      </w:r>
    </w:p>
    <w:p w:rsidR="00000000" w:rsidRDefault="00BB1487">
      <w:pPr>
        <w:spacing w:after="0" w:line="240" w:lineRule="auto"/>
        <w:ind w:firstLine="1155"/>
        <w:jc w:val="both"/>
        <w:textAlignment w:val="center"/>
        <w:divId w:val="638262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на клиника/отделение по инфекциоз</w:t>
      </w:r>
      <w:r>
        <w:rPr>
          <w:rFonts w:ascii="Times New Roman" w:eastAsia="Times New Roman" w:hAnsi="Times New Roman" w:cs="Times New Roman"/>
          <w:color w:val="000000"/>
          <w:sz w:val="24"/>
          <w:szCs w:val="24"/>
        </w:rPr>
        <w:t>ни болести;</w:t>
      </w:r>
    </w:p>
    <w:p w:rsidR="00000000" w:rsidRDefault="00BB1487">
      <w:pPr>
        <w:spacing w:after="0" w:line="240" w:lineRule="auto"/>
        <w:ind w:firstLine="1155"/>
        <w:jc w:val="both"/>
        <w:textAlignment w:val="center"/>
        <w:divId w:val="305547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наличие на структура по клинична лаборатория, осигуряваща 24-часов непрекъснат работен график;</w:t>
      </w:r>
    </w:p>
    <w:p w:rsidR="00000000" w:rsidRDefault="00BB1487">
      <w:pPr>
        <w:spacing w:after="0" w:line="240" w:lineRule="auto"/>
        <w:ind w:firstLine="1155"/>
        <w:jc w:val="both"/>
        <w:textAlignment w:val="center"/>
        <w:divId w:val="286012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наличие на болнична аптека;</w:t>
      </w:r>
    </w:p>
    <w:p w:rsidR="00000000" w:rsidRDefault="00BB1487">
      <w:pPr>
        <w:spacing w:after="120" w:line="240" w:lineRule="auto"/>
        <w:ind w:firstLine="1155"/>
        <w:jc w:val="both"/>
        <w:textAlignment w:val="center"/>
        <w:divId w:val="1116559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създадена организация за 24-часов прием на пациенти с инфекциозни заболявания, в т.ч. и със спешни състояния.</w:t>
      </w:r>
    </w:p>
    <w:p w:rsidR="00000000" w:rsidRDefault="00BB1487">
      <w:pPr>
        <w:spacing w:after="0" w:line="240" w:lineRule="auto"/>
        <w:ind w:firstLine="1155"/>
        <w:jc w:val="both"/>
        <w:textAlignment w:val="center"/>
        <w:divId w:val="615066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47б. (Нов - ДВ, бр. 83 от 2020 г., в сила от 25.09.2020 г.) (1) Министерството на здравеопазването може да субсидира лечебните заведения по чл. 47а на база общ финансов ресурс за поддържане на капацитет за 24-часов непрекъснат режим за работа, осигуряващ</w:t>
      </w:r>
      <w:r>
        <w:rPr>
          <w:rFonts w:ascii="Times New Roman" w:eastAsia="Times New Roman" w:hAnsi="Times New Roman" w:cs="Times New Roman"/>
          <w:color w:val="000000"/>
          <w:sz w:val="24"/>
          <w:szCs w:val="24"/>
        </w:rPr>
        <w:t xml:space="preserve"> готовност за извършване на медицинска дейност при разпространение на заразни болести, определен съгласно предвидените средства в бюджета на Министерството на здравеопазването за съответната година.</w:t>
      </w:r>
    </w:p>
    <w:p w:rsidR="00000000" w:rsidRDefault="00BB1487">
      <w:pPr>
        <w:spacing w:after="120" w:line="240" w:lineRule="auto"/>
        <w:ind w:firstLine="1155"/>
        <w:jc w:val="both"/>
        <w:textAlignment w:val="center"/>
        <w:divId w:val="475226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Стойностите по ал. 1, както и критериите за определян</w:t>
      </w:r>
      <w:r>
        <w:rPr>
          <w:rFonts w:ascii="Times New Roman" w:eastAsia="Times New Roman" w:hAnsi="Times New Roman" w:cs="Times New Roman"/>
          <w:color w:val="000000"/>
          <w:sz w:val="24"/>
          <w:szCs w:val="24"/>
        </w:rPr>
        <w:t>е на общия финансов ресурс се съдържат в приложение № 1.</w:t>
      </w:r>
    </w:p>
    <w:p w:rsidR="00000000" w:rsidRDefault="00BB1487">
      <w:pPr>
        <w:spacing w:after="0" w:line="240" w:lineRule="auto"/>
        <w:ind w:firstLine="1155"/>
        <w:jc w:val="both"/>
        <w:textAlignment w:val="center"/>
        <w:divId w:val="202139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47в. (Нов - ДВ, бр. 71 от 2021 г.) (1) Министерството на здравеопазването може да субсидира лечебните заведения по чл. 47а за поддържане на резерв от лекарствени продукти, включени в списъка по ч</w:t>
      </w:r>
      <w:r>
        <w:rPr>
          <w:rFonts w:ascii="Times New Roman" w:eastAsia="Times New Roman" w:hAnsi="Times New Roman" w:cs="Times New Roman"/>
          <w:color w:val="000000"/>
          <w:sz w:val="24"/>
          <w:szCs w:val="24"/>
        </w:rPr>
        <w:t xml:space="preserve">л. 262, </w:t>
      </w:r>
      <w:r>
        <w:rPr>
          <w:rFonts w:ascii="Times New Roman" w:eastAsia="Times New Roman" w:hAnsi="Times New Roman" w:cs="Times New Roman"/>
          <w:color w:val="000000"/>
          <w:sz w:val="24"/>
          <w:szCs w:val="24"/>
        </w:rPr>
        <w:lastRenderedPageBreak/>
        <w:t>ал. 1 от Закона за лекарствените продукти в хуманната медицина, необходими при лечението на заразната болест, причинила епидемичното разпространение, за преодоляване на възникнала липса или недостиг от такива продукти.</w:t>
      </w:r>
    </w:p>
    <w:p w:rsidR="00000000" w:rsidRDefault="00BB1487">
      <w:pPr>
        <w:spacing w:after="0" w:line="240" w:lineRule="auto"/>
        <w:ind w:firstLine="1155"/>
        <w:jc w:val="both"/>
        <w:textAlignment w:val="center"/>
        <w:divId w:val="947200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Създаването на резерв и л</w:t>
      </w:r>
      <w:r>
        <w:rPr>
          <w:rFonts w:ascii="Times New Roman" w:eastAsia="Times New Roman" w:hAnsi="Times New Roman" w:cs="Times New Roman"/>
          <w:color w:val="000000"/>
          <w:sz w:val="24"/>
          <w:szCs w:val="24"/>
        </w:rPr>
        <w:t>екарствените продукти, включени в него, се определят със заповед на министъра на здравеопазването по предложение на експертните съвети по чл. 6а, ал. 1, т. 1 от Закона за здравето.</w:t>
      </w:r>
    </w:p>
    <w:p w:rsidR="00000000" w:rsidRDefault="00BB1487">
      <w:pPr>
        <w:spacing w:after="0" w:line="240" w:lineRule="auto"/>
        <w:ind w:firstLine="1155"/>
        <w:jc w:val="both"/>
        <w:textAlignment w:val="center"/>
        <w:divId w:val="1394350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Контролът по разходването на лекарствените продукти по ал. 1 се осъщест</w:t>
      </w:r>
      <w:r>
        <w:rPr>
          <w:rFonts w:ascii="Times New Roman" w:eastAsia="Times New Roman" w:hAnsi="Times New Roman" w:cs="Times New Roman"/>
          <w:color w:val="000000"/>
          <w:sz w:val="24"/>
          <w:szCs w:val="24"/>
        </w:rPr>
        <w:t>вява при условия и ред, определени в заповедта по ал. 2.</w:t>
      </w:r>
    </w:p>
    <w:p w:rsidR="00000000" w:rsidRDefault="00BB1487">
      <w:pPr>
        <w:spacing w:after="120" w:line="240" w:lineRule="auto"/>
        <w:ind w:firstLine="1155"/>
        <w:jc w:val="both"/>
        <w:textAlignment w:val="center"/>
        <w:divId w:val="434715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Стойността по ал. 1 се определя на база шестмесечен разход за лекарствените продукти, предназначени за лечение на COVID-19, които са включени в резерва.</w:t>
      </w:r>
    </w:p>
    <w:p w:rsidR="00000000" w:rsidRDefault="00BB1487">
      <w:pPr>
        <w:spacing w:before="100" w:beforeAutospacing="1" w:after="100" w:afterAutospacing="1" w:line="240" w:lineRule="auto"/>
        <w:jc w:val="center"/>
        <w:textAlignment w:val="center"/>
        <w:divId w:val="102382582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Критерии и ред за субсидиране</w:t>
      </w:r>
      <w:r>
        <w:rPr>
          <w:rFonts w:ascii="Times New Roman" w:hAnsi="Times New Roman" w:cs="Times New Roman"/>
          <w:b/>
          <w:bCs/>
          <w:color w:val="000000"/>
          <w:sz w:val="26"/>
          <w:szCs w:val="26"/>
        </w:rPr>
        <w:t xml:space="preserve"> на учредени от общините и/или държавата лечебни заведения за болнична помощ за дейността им на адреси в населени места в труднодостъпни и/или отдалечени райони</w:t>
      </w:r>
    </w:p>
    <w:p w:rsidR="00000000" w:rsidRDefault="00BB1487">
      <w:pPr>
        <w:spacing w:after="0" w:line="240" w:lineRule="auto"/>
        <w:ind w:firstLine="1155"/>
        <w:jc w:val="both"/>
        <w:textAlignment w:val="center"/>
        <w:divId w:val="204146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Министерството на здравеопазването субсидира за дейността им (поддържане на капаци</w:t>
      </w:r>
      <w:r>
        <w:rPr>
          <w:rFonts w:ascii="Times New Roman" w:eastAsia="Times New Roman" w:hAnsi="Times New Roman" w:cs="Times New Roman"/>
          <w:color w:val="000000"/>
          <w:sz w:val="24"/>
          <w:szCs w:val="24"/>
        </w:rPr>
        <w:t>тет и осигуряване на диагностика и лечение на пациенти, в т.ч. продължително лечение на пациенти със сърдечно-съдови заболявания, нервни болести и с белодробни заболявания) на адреси в населени места в труднодостъпни и/или отдалечени райони, учредени от об</w:t>
      </w:r>
      <w:r>
        <w:rPr>
          <w:rFonts w:ascii="Times New Roman" w:eastAsia="Times New Roman" w:hAnsi="Times New Roman" w:cs="Times New Roman"/>
          <w:color w:val="000000"/>
          <w:sz w:val="24"/>
          <w:szCs w:val="24"/>
        </w:rPr>
        <w:t>щините и/или държавата лечебни заведения за болнична помощ, които отговарят на критериите по приложение № 9, част I.</w:t>
      </w:r>
    </w:p>
    <w:p w:rsidR="00000000" w:rsidRDefault="00BB1487">
      <w:pPr>
        <w:spacing w:after="0" w:line="240" w:lineRule="auto"/>
        <w:ind w:firstLine="1155"/>
        <w:jc w:val="both"/>
        <w:textAlignment w:val="center"/>
        <w:divId w:val="1790396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по ал. 1 следва да отговарят и на следните изисквания, за да бъдат субсидирани със средства от бюджета на Министерс</w:t>
      </w:r>
      <w:r>
        <w:rPr>
          <w:rFonts w:ascii="Times New Roman" w:eastAsia="Times New Roman" w:hAnsi="Times New Roman" w:cs="Times New Roman"/>
          <w:color w:val="000000"/>
          <w:sz w:val="24"/>
          <w:szCs w:val="24"/>
        </w:rPr>
        <w:t>твото на здравеопазването:</w:t>
      </w:r>
    </w:p>
    <w:p w:rsidR="00000000" w:rsidRDefault="00BB1487">
      <w:pPr>
        <w:spacing w:after="0" w:line="240" w:lineRule="auto"/>
        <w:ind w:firstLine="1155"/>
        <w:jc w:val="both"/>
        <w:textAlignment w:val="center"/>
        <w:divId w:val="1590892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имат разкрити структури по най-малко една от следните медицински специалности - вътрешни болести, хирургия, нервни болести, педиатрия, ортопедия и травматология, акушерство и гинекология (изискването се отнася за болници за активно лечение), и/или ст</w:t>
      </w:r>
      <w:r>
        <w:rPr>
          <w:rFonts w:ascii="Times New Roman" w:eastAsia="Times New Roman" w:hAnsi="Times New Roman" w:cs="Times New Roman"/>
          <w:color w:val="000000"/>
          <w:sz w:val="24"/>
          <w:szCs w:val="24"/>
        </w:rPr>
        <w:t>руктури за продължително лечение;</w:t>
      </w:r>
    </w:p>
    <w:p w:rsidR="00000000" w:rsidRDefault="00BB1487">
      <w:pPr>
        <w:spacing w:after="0" w:line="240" w:lineRule="auto"/>
        <w:ind w:firstLine="1155"/>
        <w:jc w:val="both"/>
        <w:textAlignment w:val="center"/>
        <w:divId w:val="446463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са осигурили медико-диагностични структури - клинична лаборатория и структура по образна диагностика, осигуряващи 24-часов непрекъснат работен график (изискването се отнася за болници за активно лечение).</w:t>
      </w:r>
    </w:p>
    <w:p w:rsidR="00000000" w:rsidRDefault="00BB1487">
      <w:pPr>
        <w:spacing w:after="120" w:line="240" w:lineRule="auto"/>
        <w:ind w:firstLine="1155"/>
        <w:jc w:val="both"/>
        <w:textAlignment w:val="center"/>
        <w:divId w:val="494304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Списъкъ</w:t>
      </w:r>
      <w:r>
        <w:rPr>
          <w:rFonts w:ascii="Times New Roman" w:eastAsia="Times New Roman" w:hAnsi="Times New Roman" w:cs="Times New Roman"/>
          <w:color w:val="000000"/>
          <w:sz w:val="24"/>
          <w:szCs w:val="24"/>
        </w:rPr>
        <w:t>т на учредени от общините лечебни заведения, определени по критериите по ал. 1, които да бъдат субсидирани по тази наредба от Министерството на здравеопазването, се предлага от Националното сдружение на общините в Република България.</w:t>
      </w:r>
    </w:p>
    <w:p w:rsidR="00000000" w:rsidRDefault="00BB1487">
      <w:pPr>
        <w:spacing w:after="0" w:line="240" w:lineRule="auto"/>
        <w:ind w:firstLine="1155"/>
        <w:jc w:val="both"/>
        <w:textAlignment w:val="center"/>
        <w:divId w:val="268125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49. (1) Лечебните </w:t>
      </w:r>
      <w:r>
        <w:rPr>
          <w:rFonts w:ascii="Times New Roman" w:eastAsia="Times New Roman" w:hAnsi="Times New Roman" w:cs="Times New Roman"/>
          <w:color w:val="000000"/>
          <w:sz w:val="24"/>
          <w:szCs w:val="24"/>
        </w:rPr>
        <w:t>заведения по чл. 48, ал. 1 се финансират на база общ финансов ресурс, определен съгласно предвидените средства в бюджета на Министерството на здравеопазването за съответната година.</w:t>
      </w:r>
    </w:p>
    <w:p w:rsidR="00000000" w:rsidRDefault="00BB1487">
      <w:pPr>
        <w:spacing w:after="0" w:line="240" w:lineRule="auto"/>
        <w:ind w:firstLine="1155"/>
        <w:jc w:val="both"/>
        <w:textAlignment w:val="center"/>
        <w:divId w:val="811674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Редът и критериите за определяне на общия финансов ресурс, с който се </w:t>
      </w:r>
      <w:r>
        <w:rPr>
          <w:rFonts w:ascii="Times New Roman" w:eastAsia="Times New Roman" w:hAnsi="Times New Roman" w:cs="Times New Roman"/>
          <w:color w:val="000000"/>
          <w:sz w:val="24"/>
          <w:szCs w:val="24"/>
        </w:rPr>
        <w:t>субсидира учредено от общините и/или държавата лечебно заведение за болнична помощ, което извършва дейност на адрес в населено място в труднодостъпен и/или отдалечен район на страната, са определени в приложение № 9, част II.</w:t>
      </w:r>
    </w:p>
    <w:p w:rsidR="00000000" w:rsidRDefault="00BB1487">
      <w:pPr>
        <w:spacing w:after="120" w:line="240" w:lineRule="auto"/>
        <w:ind w:firstLine="1155"/>
        <w:jc w:val="both"/>
        <w:textAlignment w:val="center"/>
        <w:divId w:val="1657108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рамките на финансовия ре</w:t>
      </w:r>
      <w:r>
        <w:rPr>
          <w:rFonts w:ascii="Times New Roman" w:eastAsia="Times New Roman" w:hAnsi="Times New Roman" w:cs="Times New Roman"/>
          <w:color w:val="000000"/>
          <w:sz w:val="24"/>
          <w:szCs w:val="24"/>
        </w:rPr>
        <w:t>сурс по договора за субсидиране лечебното заведение поддържа капацитета си и осъществява диагностика и лечение на пациенти, в т.ч. продължително лечение на пациенти със сърдечно-съдови заболявания (с изключение на остър миокарден инфаркт), с нервни болести</w:t>
      </w:r>
      <w:r>
        <w:rPr>
          <w:rFonts w:ascii="Times New Roman" w:eastAsia="Times New Roman" w:hAnsi="Times New Roman" w:cs="Times New Roman"/>
          <w:color w:val="000000"/>
          <w:sz w:val="24"/>
          <w:szCs w:val="24"/>
        </w:rPr>
        <w:t xml:space="preserve"> (с изключение на мозъчен инсулт) и с белодробни заболявания.</w:t>
      </w:r>
    </w:p>
    <w:p w:rsidR="00000000" w:rsidRDefault="00BB1487">
      <w:pPr>
        <w:spacing w:before="100" w:beforeAutospacing="1" w:after="100" w:afterAutospacing="1" w:line="240" w:lineRule="auto"/>
        <w:jc w:val="center"/>
        <w:textAlignment w:val="center"/>
        <w:divId w:val="116713279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br/>
        <w:t>Критерии, ред и дейности, за които се финансират лечебните заведения, в които ветерани от войните, военноинвалиди и военнопострадали осъществяват правото си на отдих и лечение</w:t>
      </w:r>
    </w:p>
    <w:p w:rsidR="00000000" w:rsidRDefault="00BB1487">
      <w:pPr>
        <w:spacing w:after="0" w:line="240" w:lineRule="auto"/>
        <w:ind w:firstLine="1155"/>
        <w:jc w:val="both"/>
        <w:textAlignment w:val="center"/>
        <w:divId w:val="1600142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w:t>
      </w:r>
      <w:r>
        <w:rPr>
          <w:rFonts w:ascii="Times New Roman" w:eastAsia="Times New Roman" w:hAnsi="Times New Roman" w:cs="Times New Roman"/>
          <w:color w:val="000000"/>
          <w:sz w:val="24"/>
          <w:szCs w:val="24"/>
        </w:rPr>
        <w:t>. Министерството на здравеопазването субсидира държавни и общински многопрофилни болници за активно лечение за прилагането на следните медицински изделия/лекарствени продукти при лечение на ветераните от войните:</w:t>
      </w:r>
    </w:p>
    <w:p w:rsidR="00000000" w:rsidRDefault="00BB1487">
      <w:pPr>
        <w:spacing w:after="0" w:line="240" w:lineRule="auto"/>
        <w:ind w:firstLine="1155"/>
        <w:jc w:val="both"/>
        <w:textAlignment w:val="center"/>
        <w:divId w:val="791051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прилагане на медицински изделия (изкуств</w:t>
      </w:r>
      <w:r>
        <w:rPr>
          <w:rFonts w:ascii="Times New Roman" w:eastAsia="Times New Roman" w:hAnsi="Times New Roman" w:cs="Times New Roman"/>
          <w:color w:val="000000"/>
          <w:sz w:val="24"/>
          <w:szCs w:val="24"/>
        </w:rPr>
        <w:t xml:space="preserve">ени стави и остеосинтезни материали) при оперативни процедури в условията на спешност, включващи оперативни процедури с голям и много голям обем и сложност на таза и долния крайник, оперативни процедури на таза и долния крайник със среден обем и сложност, </w:t>
      </w:r>
      <w:r>
        <w:rPr>
          <w:rFonts w:ascii="Times New Roman" w:eastAsia="Times New Roman" w:hAnsi="Times New Roman" w:cs="Times New Roman"/>
          <w:color w:val="000000"/>
          <w:sz w:val="24"/>
          <w:szCs w:val="24"/>
        </w:rPr>
        <w:t xml:space="preserve">големи оперативни процедури в областта на раменния пояс и горния крайник, много големи процедури в областта на раменния пояс и горния крайник, средни оперативни процедури в областта на раменния пояс и горния крайник, както и при алопластика на тазобедрена </w:t>
      </w:r>
      <w:r>
        <w:rPr>
          <w:rFonts w:ascii="Times New Roman" w:eastAsia="Times New Roman" w:hAnsi="Times New Roman" w:cs="Times New Roman"/>
          <w:color w:val="000000"/>
          <w:sz w:val="24"/>
          <w:szCs w:val="24"/>
        </w:rPr>
        <w:t>и колянна става;</w:t>
      </w:r>
    </w:p>
    <w:p w:rsidR="00000000" w:rsidRDefault="00BB1487">
      <w:pPr>
        <w:spacing w:after="0" w:line="240" w:lineRule="auto"/>
        <w:ind w:firstLine="1155"/>
        <w:jc w:val="both"/>
        <w:textAlignment w:val="center"/>
        <w:divId w:val="250284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прилагане на медицински изделия (очни лещи и вискосубстанция) при оперативно отстраняване на катаракта;</w:t>
      </w:r>
    </w:p>
    <w:p w:rsidR="00000000" w:rsidRDefault="00BB1487">
      <w:pPr>
        <w:spacing w:after="0" w:line="240" w:lineRule="auto"/>
        <w:ind w:firstLine="1155"/>
        <w:jc w:val="both"/>
        <w:textAlignment w:val="center"/>
        <w:divId w:val="604654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прилагане на медицински изделия (меш/платно за пластика на коремна стена) при оперативни процедури при хернии;</w:t>
      </w:r>
    </w:p>
    <w:p w:rsidR="00000000" w:rsidRDefault="00BB1487">
      <w:pPr>
        <w:spacing w:after="120" w:line="240" w:lineRule="auto"/>
        <w:ind w:firstLine="1155"/>
        <w:jc w:val="both"/>
        <w:textAlignment w:val="center"/>
        <w:divId w:val="1257517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прилагане на ко</w:t>
      </w:r>
      <w:r>
        <w:rPr>
          <w:rFonts w:ascii="Times New Roman" w:eastAsia="Times New Roman" w:hAnsi="Times New Roman" w:cs="Times New Roman"/>
          <w:color w:val="000000"/>
          <w:sz w:val="24"/>
          <w:szCs w:val="24"/>
        </w:rPr>
        <w:t>нтраст извън пакет "Образна диагностика" от пакета от здравни дейности, гарантиран от бюджета на НЗОК.</w:t>
      </w:r>
    </w:p>
    <w:p w:rsidR="00000000" w:rsidRDefault="00BB1487">
      <w:pPr>
        <w:spacing w:after="0" w:line="240" w:lineRule="auto"/>
        <w:ind w:firstLine="1155"/>
        <w:jc w:val="both"/>
        <w:textAlignment w:val="center"/>
        <w:divId w:val="580793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Министерството на здравеопазването сключва договори за извършване на дейността по чл. 50, т. 1 с лечебните заведения при наличие на клиника/о</w:t>
      </w:r>
      <w:r>
        <w:rPr>
          <w:rFonts w:ascii="Times New Roman" w:eastAsia="Times New Roman" w:hAnsi="Times New Roman" w:cs="Times New Roman"/>
          <w:color w:val="000000"/>
          <w:sz w:val="24"/>
          <w:szCs w:val="24"/>
        </w:rPr>
        <w:t>тделение по ортопедия и травматология с II или III ниво на компетентност в съответствие с изискванията на утвърдения медицински стандарт "Ортопедия и травматология" и договор с НЗОК за изпълнение на оперативни процедури в условията на спешност, включващи о</w:t>
      </w:r>
      <w:r>
        <w:rPr>
          <w:rFonts w:ascii="Times New Roman" w:eastAsia="Times New Roman" w:hAnsi="Times New Roman" w:cs="Times New Roman"/>
          <w:color w:val="000000"/>
          <w:sz w:val="24"/>
          <w:szCs w:val="24"/>
        </w:rPr>
        <w:t>перативни процедури с голям и много голям обем и сложност на таза и долния крайник, оперативни процедури на таза и долния крайник със среден обем и сложност, големи оперативни процедури в областта на раменния пояс и горния крайник, много големи процедури в</w:t>
      </w:r>
      <w:r>
        <w:rPr>
          <w:rFonts w:ascii="Times New Roman" w:eastAsia="Times New Roman" w:hAnsi="Times New Roman" w:cs="Times New Roman"/>
          <w:color w:val="000000"/>
          <w:sz w:val="24"/>
          <w:szCs w:val="24"/>
        </w:rPr>
        <w:t xml:space="preserve"> областта на раменния пояс и горния крайник, средни оперативни процедури в областта на раменния пояс и горния крайник, както и при алопластика на тазобедрена и колянна става.</w:t>
      </w:r>
    </w:p>
    <w:p w:rsidR="00000000" w:rsidRDefault="00BB1487">
      <w:pPr>
        <w:spacing w:after="0" w:line="240" w:lineRule="auto"/>
        <w:ind w:firstLine="1155"/>
        <w:jc w:val="both"/>
        <w:textAlignment w:val="center"/>
        <w:divId w:val="1046487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здравеопазването сключва договори за извършване на дейностт</w:t>
      </w:r>
      <w:r>
        <w:rPr>
          <w:rFonts w:ascii="Times New Roman" w:eastAsia="Times New Roman" w:hAnsi="Times New Roman" w:cs="Times New Roman"/>
          <w:color w:val="000000"/>
          <w:sz w:val="24"/>
          <w:szCs w:val="24"/>
        </w:rPr>
        <w:t>а по чл. 50, т. 2 с лечебните заведения при наличие на клиника/отделение по очни болести с II или III ниво на компетентност в съответствие с изискванията на утвърдения медицински стандарт "Очни болести" и договор с НЗОК за изпълнение на оперативно отстраня</w:t>
      </w:r>
      <w:r>
        <w:rPr>
          <w:rFonts w:ascii="Times New Roman" w:eastAsia="Times New Roman" w:hAnsi="Times New Roman" w:cs="Times New Roman"/>
          <w:color w:val="000000"/>
          <w:sz w:val="24"/>
          <w:szCs w:val="24"/>
        </w:rPr>
        <w:t>ване на катаракта.</w:t>
      </w:r>
    </w:p>
    <w:p w:rsidR="00000000" w:rsidRDefault="00BB1487">
      <w:pPr>
        <w:spacing w:after="0" w:line="240" w:lineRule="auto"/>
        <w:ind w:firstLine="1155"/>
        <w:jc w:val="both"/>
        <w:textAlignment w:val="center"/>
        <w:divId w:val="2042167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Министерството на здравеопазването сключва договори за извършване на дейността по чл. 50, т. 3 с лечебните заведения при наличие на </w:t>
      </w:r>
      <w:r>
        <w:rPr>
          <w:rFonts w:ascii="Times New Roman" w:eastAsia="Times New Roman" w:hAnsi="Times New Roman" w:cs="Times New Roman"/>
          <w:color w:val="000000"/>
          <w:sz w:val="24"/>
          <w:szCs w:val="24"/>
        </w:rPr>
        <w:lastRenderedPageBreak/>
        <w:t xml:space="preserve">клиника/отделение по хирургия с II или III ниво на компетентност съгласно разрешението за дейност на </w:t>
      </w:r>
      <w:r>
        <w:rPr>
          <w:rFonts w:ascii="Times New Roman" w:eastAsia="Times New Roman" w:hAnsi="Times New Roman" w:cs="Times New Roman"/>
          <w:color w:val="000000"/>
          <w:sz w:val="24"/>
          <w:szCs w:val="24"/>
        </w:rPr>
        <w:t>лечебното заведение и договор с НЗОК за изпълнение на оперативни процедури при хернии.</w:t>
      </w:r>
    </w:p>
    <w:p w:rsidR="00000000" w:rsidRDefault="00BB1487">
      <w:pPr>
        <w:spacing w:after="120" w:line="240" w:lineRule="auto"/>
        <w:ind w:firstLine="1155"/>
        <w:jc w:val="both"/>
        <w:textAlignment w:val="center"/>
        <w:divId w:val="1399354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Министерството на здравеопазването сключва договори за извършване на дейността по чл. 50, т. 4 с лечебните заведения при наличие на клиника/отделение по образна диаг</w:t>
      </w:r>
      <w:r>
        <w:rPr>
          <w:rFonts w:ascii="Times New Roman" w:eastAsia="Times New Roman" w:hAnsi="Times New Roman" w:cs="Times New Roman"/>
          <w:color w:val="000000"/>
          <w:sz w:val="24"/>
          <w:szCs w:val="24"/>
        </w:rPr>
        <w:t>ностика с II или III ниво на компетентност в съответствие с изискванията на утвърдения медицински стандарт "Образна диагностика".</w:t>
      </w:r>
    </w:p>
    <w:p w:rsidR="00000000" w:rsidRDefault="00BB1487">
      <w:pPr>
        <w:spacing w:after="0" w:line="240" w:lineRule="auto"/>
        <w:ind w:firstLine="1155"/>
        <w:jc w:val="both"/>
        <w:textAlignment w:val="center"/>
        <w:divId w:val="1241670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Министерството на здравеопазването субсидира държавни и общински специализирани болници за рехабилитация за лечени</w:t>
      </w:r>
      <w:r>
        <w:rPr>
          <w:rFonts w:ascii="Times New Roman" w:eastAsia="Times New Roman" w:hAnsi="Times New Roman" w:cs="Times New Roman"/>
          <w:color w:val="000000"/>
          <w:sz w:val="24"/>
          <w:szCs w:val="24"/>
        </w:rPr>
        <w:t>е на ветераните от войните и придружител при нужда по преценка на лекар, както и за отдих, профилактика и рехабилитация на военноинвалиди и военнопострадали.</w:t>
      </w:r>
    </w:p>
    <w:p w:rsidR="00000000" w:rsidRDefault="00BB1487">
      <w:pPr>
        <w:spacing w:after="120" w:line="240" w:lineRule="auto"/>
        <w:ind w:firstLine="1155"/>
        <w:jc w:val="both"/>
        <w:textAlignment w:val="center"/>
        <w:divId w:val="1735008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здравеопазването сключва договори с лечебните заведения по ал. 1 при наличие</w:t>
      </w:r>
      <w:r>
        <w:rPr>
          <w:rFonts w:ascii="Times New Roman" w:eastAsia="Times New Roman" w:hAnsi="Times New Roman" w:cs="Times New Roman"/>
          <w:color w:val="000000"/>
          <w:sz w:val="24"/>
          <w:szCs w:val="24"/>
        </w:rPr>
        <w:t xml:space="preserve"> на структури по физикална и рехабилитационна медицина с II или III ниво на компетентност в съответствие с изискванията на утвърдения медицински стандарт "Физикална и рехабилитационна медицина", възможност за осигуряване на отдих, профилактика и рехабилита</w:t>
      </w:r>
      <w:r>
        <w:rPr>
          <w:rFonts w:ascii="Times New Roman" w:eastAsia="Times New Roman" w:hAnsi="Times New Roman" w:cs="Times New Roman"/>
          <w:color w:val="000000"/>
          <w:sz w:val="24"/>
          <w:szCs w:val="24"/>
        </w:rPr>
        <w:t>ция във всички региони на страната и възможност за осигуряване на различни програми за отдих, профилактика и рехабилитация в структури с различни климатични особености, рекреативни фактори, специализирани в рехабилитацията и физикалната терапия на определе</w:t>
      </w:r>
      <w:r>
        <w:rPr>
          <w:rFonts w:ascii="Times New Roman" w:eastAsia="Times New Roman" w:hAnsi="Times New Roman" w:cs="Times New Roman"/>
          <w:color w:val="000000"/>
          <w:sz w:val="24"/>
          <w:szCs w:val="24"/>
        </w:rPr>
        <w:t>ни видове заболявания - нервни болести, белодробни заболявания, сърдечно-съдови заболявания, заболявания на опорно-двигателния апарат.</w:t>
      </w:r>
    </w:p>
    <w:p w:rsidR="00000000" w:rsidRDefault="00BB1487">
      <w:pPr>
        <w:spacing w:after="0" w:line="240" w:lineRule="auto"/>
        <w:ind w:firstLine="1155"/>
        <w:jc w:val="both"/>
        <w:textAlignment w:val="center"/>
        <w:divId w:val="2077626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 Министерството на здравеопазването заплаща за прилагане на изделията по чл. 50, т. 1, когато оперативната про</w:t>
      </w:r>
      <w:r>
        <w:rPr>
          <w:rFonts w:ascii="Times New Roman" w:eastAsia="Times New Roman" w:hAnsi="Times New Roman" w:cs="Times New Roman"/>
          <w:color w:val="000000"/>
          <w:sz w:val="24"/>
          <w:szCs w:val="24"/>
        </w:rPr>
        <w:t>цедура е извършена в условията на спешност и е отчетена в НЗОК по клинична пътека за оперативни процедури с голям и много голям обем и сложност на таза и долния крайник и/или оперативни процедури на таза и долния крайник със среден обем и сложност, и/или г</w:t>
      </w:r>
      <w:r>
        <w:rPr>
          <w:rFonts w:ascii="Times New Roman" w:eastAsia="Times New Roman" w:hAnsi="Times New Roman" w:cs="Times New Roman"/>
          <w:color w:val="000000"/>
          <w:sz w:val="24"/>
          <w:szCs w:val="24"/>
        </w:rPr>
        <w:t>олеми оперативни процедури в областта на раменния пояс и горния крайник, и/или много големи процедури в областта на раменния пояс и горния крайник, и/или средни оперативни процедури в областта на раменния пояс и горния крайник, и/или алопластика на тазобед</w:t>
      </w:r>
      <w:r>
        <w:rPr>
          <w:rFonts w:ascii="Times New Roman" w:eastAsia="Times New Roman" w:hAnsi="Times New Roman" w:cs="Times New Roman"/>
          <w:color w:val="000000"/>
          <w:sz w:val="24"/>
          <w:szCs w:val="24"/>
        </w:rPr>
        <w:t>рена и колянна става.</w:t>
      </w:r>
    </w:p>
    <w:p w:rsidR="00000000" w:rsidRDefault="00BB1487">
      <w:pPr>
        <w:spacing w:after="0" w:line="240" w:lineRule="auto"/>
        <w:ind w:firstLine="1155"/>
        <w:jc w:val="both"/>
        <w:textAlignment w:val="center"/>
        <w:divId w:val="125203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здравеопазването заплаща за прилагане на изделията по чл. 50, т. 2 при необходимост от инсерция на леща-протеза (псевдофакос) и извършено поставяне на високоспециализирано медицинско изделие (очна леща и вискосуб</w:t>
      </w:r>
      <w:r>
        <w:rPr>
          <w:rFonts w:ascii="Times New Roman" w:eastAsia="Times New Roman" w:hAnsi="Times New Roman" w:cs="Times New Roman"/>
          <w:color w:val="000000"/>
          <w:sz w:val="24"/>
          <w:szCs w:val="24"/>
        </w:rPr>
        <w:t>станция), което не се заплаща от НЗОК по време на отчетена в НЗОК клинична пътека за оперативна процедура по отстраняване на катаракта.</w:t>
      </w:r>
    </w:p>
    <w:p w:rsidR="00000000" w:rsidRDefault="00BB1487">
      <w:pPr>
        <w:spacing w:after="0" w:line="240" w:lineRule="auto"/>
        <w:ind w:firstLine="1155"/>
        <w:jc w:val="both"/>
        <w:textAlignment w:val="center"/>
        <w:divId w:val="1426804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здравеопазването заплаща за прилагане на изделията по чл. 50, т. 3, когато медицинското изделие (м</w:t>
      </w:r>
      <w:r>
        <w:rPr>
          <w:rFonts w:ascii="Times New Roman" w:eastAsia="Times New Roman" w:hAnsi="Times New Roman" w:cs="Times New Roman"/>
          <w:color w:val="000000"/>
          <w:sz w:val="24"/>
          <w:szCs w:val="24"/>
        </w:rPr>
        <w:t>еш/платно за пластика на коремна стена) е имплантирано по необходимост при оперативна процедура при херния и дейността е отчетена в НЗОК клинична пътека за оперативна процедура при хернии.</w:t>
      </w:r>
    </w:p>
    <w:p w:rsidR="00000000" w:rsidRDefault="00BB1487">
      <w:pPr>
        <w:spacing w:after="120" w:line="240" w:lineRule="auto"/>
        <w:ind w:firstLine="1155"/>
        <w:jc w:val="both"/>
        <w:textAlignment w:val="center"/>
        <w:divId w:val="1264456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Министерството на здравеопазването заплаща за прилагането на ле</w:t>
      </w:r>
      <w:r>
        <w:rPr>
          <w:rFonts w:ascii="Times New Roman" w:eastAsia="Times New Roman" w:hAnsi="Times New Roman" w:cs="Times New Roman"/>
          <w:color w:val="000000"/>
          <w:sz w:val="24"/>
          <w:szCs w:val="24"/>
        </w:rPr>
        <w:t>карствените продукти по чл. 50, т. 4 при осъществено по необходимост образно изследване с контрастен материал, който не се заплаща от НЗОК.</w:t>
      </w:r>
    </w:p>
    <w:p w:rsidR="00000000" w:rsidRDefault="00BB1487">
      <w:pPr>
        <w:spacing w:before="100" w:beforeAutospacing="1" w:after="100" w:afterAutospacing="1" w:line="240" w:lineRule="auto"/>
        <w:jc w:val="center"/>
        <w:textAlignment w:val="center"/>
        <w:divId w:val="5905756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трета.</w:t>
      </w:r>
      <w:r>
        <w:rPr>
          <w:rFonts w:ascii="Times New Roman" w:hAnsi="Times New Roman" w:cs="Times New Roman"/>
          <w:b/>
          <w:bCs/>
          <w:color w:val="000000"/>
          <w:sz w:val="26"/>
          <w:szCs w:val="26"/>
        </w:rPr>
        <w:br/>
        <w:t>КОНТРОЛ</w:t>
      </w:r>
    </w:p>
    <w:p w:rsidR="00000000" w:rsidRDefault="00BB1487">
      <w:pPr>
        <w:spacing w:after="0" w:line="240" w:lineRule="auto"/>
        <w:ind w:firstLine="1155"/>
        <w:jc w:val="both"/>
        <w:textAlignment w:val="center"/>
        <w:divId w:val="1337533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Регионалните здравни инспекции извършват проверки на място в лечебните заведения н</w:t>
      </w:r>
      <w:r>
        <w:rPr>
          <w:rFonts w:ascii="Times New Roman" w:eastAsia="Times New Roman" w:hAnsi="Times New Roman" w:cs="Times New Roman"/>
          <w:color w:val="000000"/>
          <w:sz w:val="24"/>
          <w:szCs w:val="24"/>
        </w:rPr>
        <w:t>ай-малко веднъж на тримесечие за изпълнението на субсидираните дейности. Проверките се извършват на принципа на случайна извадка на поне 5 на сто от отчетените дейности за тримесечието за всяко лечебно заведение. При установяване на несъответствия при пров</w:t>
      </w:r>
      <w:r>
        <w:rPr>
          <w:rFonts w:ascii="Times New Roman" w:eastAsia="Times New Roman" w:hAnsi="Times New Roman" w:cs="Times New Roman"/>
          <w:color w:val="000000"/>
          <w:sz w:val="24"/>
          <w:szCs w:val="24"/>
        </w:rPr>
        <w:t>ерките РЗИ изготвя доклад и го изпраща в Министерството на здравеопазването в срок до 30-о число на месеца, следващ отчетното тримесечие.</w:t>
      </w:r>
    </w:p>
    <w:p w:rsidR="00000000" w:rsidRDefault="00BB1487">
      <w:pPr>
        <w:spacing w:after="0" w:line="240" w:lineRule="auto"/>
        <w:ind w:firstLine="1155"/>
        <w:jc w:val="both"/>
        <w:textAlignment w:val="center"/>
        <w:divId w:val="1331327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на установяване на несъответствия при проверката по ал. 1, при наличието и на обосновано съмнение за на</w:t>
      </w:r>
      <w:r>
        <w:rPr>
          <w:rFonts w:ascii="Times New Roman" w:eastAsia="Times New Roman" w:hAnsi="Times New Roman" w:cs="Times New Roman"/>
          <w:color w:val="000000"/>
          <w:sz w:val="24"/>
          <w:szCs w:val="24"/>
        </w:rPr>
        <w:t>рушаване на договора за субсидиране и/или тази наредба от страна на лечебното заведение РЗИ извършва проверка на изпълнението им от лечебното заведение.</w:t>
      </w:r>
    </w:p>
    <w:p w:rsidR="00000000" w:rsidRDefault="00BB1487">
      <w:pPr>
        <w:spacing w:after="0" w:line="240" w:lineRule="auto"/>
        <w:ind w:firstLine="1155"/>
        <w:jc w:val="both"/>
        <w:textAlignment w:val="center"/>
        <w:divId w:val="1164668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30-о число на месеца, следващ отчетното тримесечие, РЗИ изпраща в Министерството на здрав</w:t>
      </w:r>
      <w:r>
        <w:rPr>
          <w:rFonts w:ascii="Times New Roman" w:eastAsia="Times New Roman" w:hAnsi="Times New Roman" w:cs="Times New Roman"/>
          <w:color w:val="000000"/>
          <w:sz w:val="24"/>
          <w:szCs w:val="24"/>
        </w:rPr>
        <w:t>еопазването доклад за установените несъответствия при проверките по ал. 1 и за констатациите от проверките по ал. 2.</w:t>
      </w:r>
    </w:p>
    <w:p w:rsidR="00000000" w:rsidRDefault="00BB1487">
      <w:pPr>
        <w:spacing w:after="0" w:line="240" w:lineRule="auto"/>
        <w:ind w:firstLine="1155"/>
        <w:jc w:val="both"/>
        <w:textAlignment w:val="center"/>
        <w:divId w:val="86359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Регионалните здравни инспекции могат да извършват проверки и след представяне на месечните отчети, включително по своя инициатива в слу</w:t>
      </w:r>
      <w:r>
        <w:rPr>
          <w:rFonts w:ascii="Times New Roman" w:eastAsia="Times New Roman" w:hAnsi="Times New Roman" w:cs="Times New Roman"/>
          <w:color w:val="000000"/>
          <w:sz w:val="24"/>
          <w:szCs w:val="24"/>
        </w:rPr>
        <w:t>чаите на установяване на несъответствия в рамките на извършваните проверки или при наличие на обосновано съмнение за нарушаване на договора за субсидиране и/или тази наредба, и по искане на Министерството на здравеопазването. Доклади от проверките се изпра</w:t>
      </w:r>
      <w:r>
        <w:rPr>
          <w:rFonts w:ascii="Times New Roman" w:eastAsia="Times New Roman" w:hAnsi="Times New Roman" w:cs="Times New Roman"/>
          <w:color w:val="000000"/>
          <w:sz w:val="24"/>
          <w:szCs w:val="24"/>
        </w:rPr>
        <w:t>щат в Министерството на здравеопазването.</w:t>
      </w:r>
    </w:p>
    <w:p w:rsidR="00000000" w:rsidRDefault="00BB1487">
      <w:pPr>
        <w:spacing w:after="0" w:line="240" w:lineRule="auto"/>
        <w:ind w:firstLine="1155"/>
        <w:jc w:val="both"/>
        <w:textAlignment w:val="center"/>
        <w:divId w:val="2095937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Министърът на здравеопазването може да възлага извършването на проверки на лечебните заведения за изпълнение на договорите за субсидиране и на тази наредба на ИАМН или на комисии, включващи длъжностни лица от М</w:t>
      </w:r>
      <w:r>
        <w:rPr>
          <w:rFonts w:ascii="Times New Roman" w:eastAsia="Times New Roman" w:hAnsi="Times New Roman" w:cs="Times New Roman"/>
          <w:color w:val="000000"/>
          <w:sz w:val="24"/>
          <w:szCs w:val="24"/>
        </w:rPr>
        <w:t>инистерството на здравеопазването, РЗИ, член/членове на експертен/ни съвет/и по чл. 6а, ал. 1, т. 1 от Закона за здравето и др., като определя конкретно предмета и обхвата на всяка проверка.</w:t>
      </w:r>
    </w:p>
    <w:p w:rsidR="00000000" w:rsidRDefault="00BB1487">
      <w:pPr>
        <w:spacing w:after="0" w:line="240" w:lineRule="auto"/>
        <w:ind w:firstLine="1155"/>
        <w:jc w:val="both"/>
        <w:textAlignment w:val="center"/>
        <w:divId w:val="820079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Министърът на здравеопазването може да прекрати договор за субсидиране по наредбата в частта за съответната дейност, за която се установи извършването от лечебното заведение на повече от едно нарушение по изпълнението на договора.</w:t>
      </w:r>
    </w:p>
    <w:p w:rsidR="00000000" w:rsidRDefault="00BB1487">
      <w:pPr>
        <w:spacing w:after="120" w:line="240" w:lineRule="auto"/>
        <w:ind w:firstLine="1155"/>
        <w:jc w:val="both"/>
        <w:textAlignment w:val="center"/>
        <w:divId w:val="1469543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Отчетната и друга</w:t>
      </w:r>
      <w:r>
        <w:rPr>
          <w:rFonts w:ascii="Times New Roman" w:eastAsia="Times New Roman" w:hAnsi="Times New Roman" w:cs="Times New Roman"/>
          <w:color w:val="000000"/>
          <w:sz w:val="24"/>
          <w:szCs w:val="24"/>
        </w:rPr>
        <w:t xml:space="preserve"> документация, събрана при извършваните проверки, се съхранява в РЗИ в срок 5 години и може да бъде ползвана при поискване от Министерството на здравеопазването или ИАМН за извършване на проверки и анализи.</w:t>
      </w:r>
    </w:p>
    <w:p w:rsidR="00000000" w:rsidRDefault="00BB1487">
      <w:pPr>
        <w:spacing w:before="100" w:beforeAutospacing="1" w:after="100" w:afterAutospacing="1" w:line="240" w:lineRule="auto"/>
        <w:jc w:val="center"/>
        <w:textAlignment w:val="center"/>
        <w:divId w:val="16883599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p>
    <w:p w:rsidR="00000000" w:rsidRDefault="00BB1487">
      <w:pPr>
        <w:spacing w:after="0" w:line="240" w:lineRule="auto"/>
        <w:ind w:firstLine="1155"/>
        <w:jc w:val="both"/>
        <w:textAlignment w:val="center"/>
        <w:divId w:val="419255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(1) Лечебните заведения</w:t>
      </w:r>
      <w:r>
        <w:rPr>
          <w:rFonts w:ascii="Times New Roman" w:eastAsia="Times New Roman" w:hAnsi="Times New Roman" w:cs="Times New Roman"/>
          <w:color w:val="000000"/>
          <w:sz w:val="24"/>
          <w:szCs w:val="24"/>
        </w:rPr>
        <w:t xml:space="preserve"> подават заявления за сключване на договори за субсидиране през 2019 г. в 30-дневен срок от влизане в сила на наредбата.</w:t>
      </w:r>
    </w:p>
    <w:p w:rsidR="00000000" w:rsidRDefault="00BB1487">
      <w:pPr>
        <w:spacing w:after="150" w:line="240" w:lineRule="auto"/>
        <w:ind w:firstLine="1155"/>
        <w:jc w:val="both"/>
        <w:textAlignment w:val="center"/>
        <w:divId w:val="665743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 за субсидиране по ал. 1 се сключва в 3-дневен срок от подаване на заявлението.</w:t>
      </w:r>
    </w:p>
    <w:p w:rsidR="00000000" w:rsidRDefault="00BB1487">
      <w:pPr>
        <w:spacing w:after="0" w:line="240" w:lineRule="auto"/>
        <w:ind w:firstLine="1155"/>
        <w:jc w:val="both"/>
        <w:textAlignment w:val="center"/>
        <w:divId w:val="1478844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 (1) По реда и критериите на тази наредб</w:t>
      </w:r>
      <w:r>
        <w:rPr>
          <w:rFonts w:ascii="Times New Roman" w:eastAsia="Times New Roman" w:hAnsi="Times New Roman" w:cs="Times New Roman"/>
          <w:color w:val="000000"/>
          <w:sz w:val="24"/>
          <w:szCs w:val="24"/>
        </w:rPr>
        <w:t>а на лечебните заведения, с които бъде сключен договор за субсидиране, се заплащат и дейности, извършени в периода от 1 януари 2019 г. до сключването на договора.</w:t>
      </w:r>
    </w:p>
    <w:p w:rsidR="00000000" w:rsidRDefault="00BB1487">
      <w:pPr>
        <w:spacing w:after="150" w:line="240" w:lineRule="auto"/>
        <w:ind w:firstLine="1155"/>
        <w:jc w:val="both"/>
        <w:textAlignment w:val="center"/>
        <w:divId w:val="1811244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Лечебните заведения отчитат извършената дейност в периода по ал. 1 едновременно с отчета </w:t>
      </w:r>
      <w:r>
        <w:rPr>
          <w:rFonts w:ascii="Times New Roman" w:eastAsia="Times New Roman" w:hAnsi="Times New Roman" w:cs="Times New Roman"/>
          <w:color w:val="000000"/>
          <w:sz w:val="24"/>
          <w:szCs w:val="24"/>
        </w:rPr>
        <w:t>за първия отчетен месец.</w:t>
      </w:r>
    </w:p>
    <w:p w:rsidR="00000000" w:rsidRDefault="00BB1487">
      <w:pPr>
        <w:spacing w:after="0" w:line="240" w:lineRule="auto"/>
        <w:ind w:firstLine="1155"/>
        <w:jc w:val="both"/>
        <w:textAlignment w:val="center"/>
        <w:divId w:val="1505510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Договорите за финансиране през 2019 г. се сключват със срок на действие от датата на сключването им до 31 декември 2019 г.</w:t>
      </w:r>
    </w:p>
    <w:p w:rsidR="00000000" w:rsidRDefault="00BB1487">
      <w:pPr>
        <w:spacing w:after="150" w:line="240" w:lineRule="auto"/>
        <w:ind w:firstLine="1155"/>
        <w:jc w:val="both"/>
        <w:textAlignment w:val="center"/>
        <w:divId w:val="1636711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Освен въпросите по § 2, ал. 1 в договорите се уговаря и период на изравняване и отчитане до 31 </w:t>
      </w:r>
      <w:r>
        <w:rPr>
          <w:rFonts w:ascii="Times New Roman" w:eastAsia="Times New Roman" w:hAnsi="Times New Roman" w:cs="Times New Roman"/>
          <w:color w:val="000000"/>
          <w:sz w:val="24"/>
          <w:szCs w:val="24"/>
        </w:rPr>
        <w:t>януари на годината, следваща годината на действие на договора.</w:t>
      </w:r>
    </w:p>
    <w:p w:rsidR="00000000" w:rsidRDefault="00BB1487">
      <w:pPr>
        <w:spacing w:after="0" w:line="240" w:lineRule="auto"/>
        <w:ind w:firstLine="1155"/>
        <w:jc w:val="both"/>
        <w:textAlignment w:val="center"/>
        <w:divId w:val="763502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(1) В случай, че в разрешението за лечебна дейност на лечебно заведение за болнична помощ не са посочени нива на компетентност на съответните структури, изисквани от тази наредба, същите с</w:t>
      </w:r>
      <w:r>
        <w:rPr>
          <w:rFonts w:ascii="Times New Roman" w:eastAsia="Times New Roman" w:hAnsi="Times New Roman" w:cs="Times New Roman"/>
          <w:color w:val="000000"/>
          <w:sz w:val="24"/>
          <w:szCs w:val="24"/>
        </w:rPr>
        <w:t>е установяват въз основа на договора на лечебното заведение с НЗОК за заплащане на медицински дейности по съответните клинични пътеки, клинични процедури и амбулаторни процедури за съответната година, изискващи съответното ниво на компетентност на съответн</w:t>
      </w:r>
      <w:r>
        <w:rPr>
          <w:rFonts w:ascii="Times New Roman" w:eastAsia="Times New Roman" w:hAnsi="Times New Roman" w:cs="Times New Roman"/>
          <w:color w:val="000000"/>
          <w:sz w:val="24"/>
          <w:szCs w:val="24"/>
        </w:rPr>
        <w:t>ите структури, с изключение на случаите, в които НЗОК е сключила договор с лечебното заведение за дейност от по-високо ниво само в условията на спешност.</w:t>
      </w:r>
    </w:p>
    <w:p w:rsidR="00000000" w:rsidRDefault="00BB1487">
      <w:pPr>
        <w:spacing w:after="150" w:line="240" w:lineRule="auto"/>
        <w:ind w:firstLine="1155"/>
        <w:jc w:val="both"/>
        <w:textAlignment w:val="center"/>
        <w:divId w:val="160774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лечебното заведение представя копие от договора с НЗОК.</w:t>
      </w:r>
    </w:p>
    <w:p w:rsidR="00000000" w:rsidRDefault="00BB1487">
      <w:pPr>
        <w:spacing w:before="100" w:beforeAutospacing="1" w:after="100" w:afterAutospacing="1" w:line="240" w:lineRule="auto"/>
        <w:jc w:val="center"/>
        <w:textAlignment w:val="center"/>
        <w:divId w:val="86370935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w:t>
      </w:r>
      <w:r>
        <w:rPr>
          <w:rFonts w:ascii="Times New Roman" w:hAnsi="Times New Roman" w:cs="Times New Roman"/>
          <w:b/>
          <w:bCs/>
          <w:color w:val="000000"/>
          <w:sz w:val="26"/>
          <w:szCs w:val="26"/>
        </w:rPr>
        <w:t>и</w:t>
      </w:r>
    </w:p>
    <w:p w:rsidR="00000000" w:rsidRDefault="00BB1487">
      <w:pPr>
        <w:spacing w:after="150" w:line="240" w:lineRule="auto"/>
        <w:ind w:firstLine="1155"/>
        <w:jc w:val="both"/>
        <w:textAlignment w:val="center"/>
        <w:divId w:val="1371026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Наредбата се издава на основание чл. 106а, ал. 6 от Закона за лечебните заведения и чл. 82, ал. 1, т. 6а, 6в, 8 и 9 и ал. 5 от Закона за здравето и влиза в сила от деня на обнародването ѝ в "Държавен вестник".</w:t>
      </w:r>
    </w:p>
    <w:p w:rsidR="00000000" w:rsidRDefault="00BB1487">
      <w:pPr>
        <w:spacing w:before="100" w:beforeAutospacing="1" w:after="100" w:afterAutospacing="1" w:line="240" w:lineRule="auto"/>
        <w:jc w:val="center"/>
        <w:textAlignment w:val="center"/>
        <w:divId w:val="207816285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w:t>
      </w:r>
      <w:r>
        <w:rPr>
          <w:rFonts w:ascii="Times New Roman" w:hAnsi="Times New Roman" w:cs="Times New Roman"/>
          <w:b/>
          <w:bCs/>
          <w:color w:val="000000"/>
          <w:sz w:val="26"/>
          <w:szCs w:val="26"/>
        </w:rPr>
        <w:t xml:space="preserve"> ИЗМЕНЕНИЕ И ДОПЪЛНЕНИЕ НА НАРЕДБА № 3 ОТ 2019 Г. ЗА МЕДИЦИНСКИТЕ ДЕЙНОСТИ ИЗВЪН ОБХВАТА НА ЗАДЪЛЖИТЕЛНОТО ЗДРАВНО ОСИГУРЯВАНЕ, ЗА КОИТО МИНИСТЕРСТВОТО НА ЗДРАВЕОПАЗВАНЕТО СУБСИДИРА ЛЕЧЕБНИ ЗАВЕДЕНИЯ, И ЗА КРИТЕРИИТЕ И РЕДА ЗА СУБСИДИРАНЕ НА ЛЕЧЕБНИ ЗАВЕДЕ</w:t>
      </w:r>
      <w:r>
        <w:rPr>
          <w:rFonts w:ascii="Times New Roman" w:hAnsi="Times New Roman" w:cs="Times New Roman"/>
          <w:b/>
          <w:bCs/>
          <w:color w:val="000000"/>
          <w:sz w:val="26"/>
          <w:szCs w:val="26"/>
        </w:rPr>
        <w:t xml:space="preserve">НИЯ </w:t>
      </w:r>
    </w:p>
    <w:p w:rsidR="00000000" w:rsidRDefault="00BB1487">
      <w:pPr>
        <w:spacing w:after="0" w:line="240" w:lineRule="auto"/>
        <w:ind w:firstLine="1155"/>
        <w:jc w:val="both"/>
        <w:textAlignment w:val="center"/>
        <w:divId w:val="764958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50 ОТ 2019 Г., В СИЛА ОТ 01.07.2019 Г.)</w:t>
      </w:r>
    </w:p>
    <w:p w:rsidR="00000000" w:rsidRDefault="00BB1487">
      <w:pPr>
        <w:spacing w:after="0" w:line="240" w:lineRule="auto"/>
        <w:ind w:firstLine="1155"/>
        <w:jc w:val="both"/>
        <w:textAlignment w:val="center"/>
        <w:divId w:val="1015112323"/>
        <w:rPr>
          <w:rFonts w:ascii="Times New Roman" w:eastAsia="Times New Roman" w:hAnsi="Times New Roman" w:cs="Times New Roman"/>
          <w:color w:val="000000"/>
          <w:sz w:val="24"/>
          <w:szCs w:val="24"/>
        </w:rPr>
      </w:pPr>
    </w:p>
    <w:p w:rsidR="00000000" w:rsidRDefault="00BB1487">
      <w:pPr>
        <w:spacing w:after="150" w:line="240" w:lineRule="auto"/>
        <w:ind w:firstLine="1155"/>
        <w:jc w:val="both"/>
        <w:textAlignment w:val="center"/>
        <w:divId w:val="394396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Наредбата се издава на основание чл. 106а, ал. 6 от Закона за лечебните заведения и чл. 82, ал. 5 от Закона за здравето и влиза в сила от 1 юли 2019 г.</w:t>
      </w:r>
    </w:p>
    <w:p w:rsidR="00000000" w:rsidRDefault="00BB1487">
      <w:pPr>
        <w:spacing w:before="100" w:beforeAutospacing="1" w:after="100" w:afterAutospacing="1" w:line="240" w:lineRule="auto"/>
        <w:jc w:val="center"/>
        <w:textAlignment w:val="center"/>
        <w:divId w:val="182531530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 xml:space="preserve">КЪМ НАРЕДБА ЗА </w:t>
      </w:r>
      <w:r>
        <w:rPr>
          <w:rFonts w:ascii="Times New Roman" w:hAnsi="Times New Roman" w:cs="Times New Roman"/>
          <w:b/>
          <w:bCs/>
          <w:color w:val="000000"/>
          <w:sz w:val="26"/>
          <w:szCs w:val="26"/>
        </w:rPr>
        <w:t xml:space="preserve">ИЗМЕНЕНИЕ И ДОПЪЛНЕНИЕ НА НАРЕДБА № 3 ОТ 2019 Г. ЗА МЕДИЦИНСКИТЕ ДЕЙНОСТИ ИЗВЪН ОБХВАТА НА ЗАДЪЛЖИТЕЛНОТО ЗДРАВНО ОСИГУРЯВАНЕ, ЗА КОИТО МИНИСТЕРСТВОТО НА ЗДРАВЕОПАЗВАНЕТО </w:t>
      </w:r>
      <w:r>
        <w:rPr>
          <w:rFonts w:ascii="Times New Roman" w:hAnsi="Times New Roman" w:cs="Times New Roman"/>
          <w:b/>
          <w:bCs/>
          <w:color w:val="000000"/>
          <w:sz w:val="26"/>
          <w:szCs w:val="26"/>
        </w:rPr>
        <w:lastRenderedPageBreak/>
        <w:t>СУБСИДИРА ЛЕЧЕБНИ ЗАВЕДЕНИЯ, И ЗА КРИТЕРИИТЕ И РЕДА ЗА СУБСИДИРАНЕ НА ЛЕЧЕБНИ ЗАВЕДЕН</w:t>
      </w:r>
      <w:r>
        <w:rPr>
          <w:rFonts w:ascii="Times New Roman" w:hAnsi="Times New Roman" w:cs="Times New Roman"/>
          <w:b/>
          <w:bCs/>
          <w:color w:val="000000"/>
          <w:sz w:val="26"/>
          <w:szCs w:val="26"/>
        </w:rPr>
        <w:t>ИЯ</w:t>
      </w:r>
    </w:p>
    <w:p w:rsidR="00000000" w:rsidRDefault="00BB1487">
      <w:pPr>
        <w:spacing w:after="0" w:line="240" w:lineRule="auto"/>
        <w:ind w:firstLine="1155"/>
        <w:jc w:val="both"/>
        <w:textAlignment w:val="center"/>
        <w:divId w:val="2023890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83 ОТ 2020 Г., В СИЛА ОТ 25.09.2020 Г.)</w:t>
      </w:r>
    </w:p>
    <w:p w:rsidR="00000000" w:rsidRDefault="00BB1487">
      <w:pPr>
        <w:spacing w:after="0" w:line="240" w:lineRule="auto"/>
        <w:ind w:firstLine="1155"/>
        <w:jc w:val="both"/>
        <w:textAlignment w:val="center"/>
        <w:divId w:val="104932661"/>
        <w:rPr>
          <w:rFonts w:ascii="Times New Roman" w:eastAsia="Times New Roman" w:hAnsi="Times New Roman" w:cs="Times New Roman"/>
          <w:color w:val="000000"/>
          <w:sz w:val="24"/>
          <w:szCs w:val="24"/>
        </w:rPr>
      </w:pPr>
    </w:p>
    <w:p w:rsidR="00000000" w:rsidRDefault="00BB1487">
      <w:pPr>
        <w:spacing w:after="0" w:line="240" w:lineRule="auto"/>
        <w:ind w:firstLine="1155"/>
        <w:jc w:val="both"/>
        <w:textAlignment w:val="center"/>
        <w:divId w:val="544410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(1) Лечебните заведения подават заявление за сключване на договори/анекси за субсидиране на дейности по чл. 4а и 5а през 2020 г. в 10-дневен срок от влизането в сила на тази наредба.</w:t>
      </w:r>
    </w:p>
    <w:p w:rsidR="00000000" w:rsidRDefault="00BB1487">
      <w:pPr>
        <w:spacing w:after="0" w:line="240" w:lineRule="auto"/>
        <w:ind w:firstLine="1155"/>
        <w:jc w:val="both"/>
        <w:textAlignment w:val="center"/>
        <w:divId w:val="469130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w:t>
      </w:r>
      <w:r>
        <w:rPr>
          <w:rFonts w:ascii="Times New Roman" w:eastAsia="Times New Roman" w:hAnsi="Times New Roman" w:cs="Times New Roman"/>
          <w:color w:val="000000"/>
          <w:sz w:val="24"/>
          <w:szCs w:val="24"/>
        </w:rPr>
        <w:t>говорът/анексът по ал. 1 се сключва в 10-дневен срок от подаване на заявлението и е със срок на действие до 31 декември 2020 г.</w:t>
      </w:r>
    </w:p>
    <w:p w:rsidR="00000000" w:rsidRDefault="00BB1487">
      <w:pPr>
        <w:spacing w:after="0" w:line="240" w:lineRule="auto"/>
        <w:ind w:firstLine="1155"/>
        <w:jc w:val="both"/>
        <w:textAlignment w:val="center"/>
        <w:divId w:val="946733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реда и критериите на тази наредба на лечебните заведения, с които бъде сключен договор/анекс по ал. 2 за субсидиране на д</w:t>
      </w:r>
      <w:r>
        <w:rPr>
          <w:rFonts w:ascii="Times New Roman" w:eastAsia="Times New Roman" w:hAnsi="Times New Roman" w:cs="Times New Roman"/>
          <w:color w:val="000000"/>
          <w:sz w:val="24"/>
          <w:szCs w:val="24"/>
        </w:rPr>
        <w:t>ейности по чл. 5а, се заплащат и такива дейности, извършени в периода от 11 август 2020 г. до сключването на договора/анекса.</w:t>
      </w:r>
    </w:p>
    <w:p w:rsidR="00000000" w:rsidRDefault="00BB1487">
      <w:pPr>
        <w:spacing w:after="0" w:line="240" w:lineRule="auto"/>
        <w:ind w:firstLine="1155"/>
        <w:jc w:val="both"/>
        <w:textAlignment w:val="center"/>
        <w:divId w:val="1940290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Лечебните заведения отчитат извършената в периода по ал. 3 дейност едновременно с отчета за първия отчетен месец.</w:t>
      </w:r>
    </w:p>
    <w:p w:rsidR="00000000" w:rsidRDefault="00BB1487">
      <w:pPr>
        <w:spacing w:after="150" w:line="240" w:lineRule="auto"/>
        <w:ind w:firstLine="1155"/>
        <w:jc w:val="both"/>
        <w:textAlignment w:val="center"/>
        <w:divId w:val="953828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догово</w:t>
      </w:r>
      <w:r>
        <w:rPr>
          <w:rFonts w:ascii="Times New Roman" w:eastAsia="Times New Roman" w:hAnsi="Times New Roman" w:cs="Times New Roman"/>
          <w:color w:val="000000"/>
          <w:sz w:val="24"/>
          <w:szCs w:val="24"/>
        </w:rPr>
        <w:t>рите се уговаря и период на изравняване и отчитане до 31 януари на годината, следваща годината на действие на договора.</w:t>
      </w:r>
    </w:p>
    <w:p w:rsidR="00000000" w:rsidRDefault="00BB1487">
      <w:pPr>
        <w:spacing w:before="100" w:beforeAutospacing="1" w:after="100" w:afterAutospacing="1" w:line="240" w:lineRule="auto"/>
        <w:jc w:val="center"/>
        <w:textAlignment w:val="center"/>
        <w:divId w:val="207173414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3 ОТ 2019 Г. ЗА МЕДИЦИНСКИТЕ ДЕЙНОСТИ ИЗВЪН ОБХВАТА НА ЗАДЪЛЖ</w:t>
      </w:r>
      <w:r>
        <w:rPr>
          <w:rFonts w:ascii="Times New Roman" w:hAnsi="Times New Roman" w:cs="Times New Roman"/>
          <w:b/>
          <w:bCs/>
          <w:color w:val="000000"/>
          <w:sz w:val="26"/>
          <w:szCs w:val="26"/>
        </w:rPr>
        <w:t>ИТЕЛНОТО ЗДРАВНО ОСИГУРЯВАНЕ, ЗА КОИТО МИНИСТЕРСТВОТО НА ЗДРАВЕОПАЗВАНЕТО СУБСИДИРА ЛЕЧЕБНИ ЗАВЕДЕНИЯ, И ЗА КРИТЕРИИТЕ И РЕДА ЗА СУБСИДИРАНЕ НА ЛЕЧЕБНИ ЗАВЕДЕНИЯ</w:t>
      </w:r>
    </w:p>
    <w:p w:rsidR="00000000" w:rsidRDefault="00BB1487">
      <w:pPr>
        <w:spacing w:after="0" w:line="240" w:lineRule="auto"/>
        <w:ind w:firstLine="1155"/>
        <w:jc w:val="both"/>
        <w:textAlignment w:val="center"/>
        <w:divId w:val="696782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83 ОТ 2020 Г., В СИЛА ОТ 25.09.2020 Г.)</w:t>
      </w:r>
    </w:p>
    <w:p w:rsidR="00000000" w:rsidRDefault="00BB1487">
      <w:pPr>
        <w:spacing w:after="0" w:line="240" w:lineRule="auto"/>
        <w:ind w:firstLine="1155"/>
        <w:jc w:val="both"/>
        <w:textAlignment w:val="center"/>
        <w:divId w:val="1305622840"/>
        <w:rPr>
          <w:rFonts w:ascii="Times New Roman" w:eastAsia="Times New Roman" w:hAnsi="Times New Roman" w:cs="Times New Roman"/>
          <w:color w:val="000000"/>
          <w:sz w:val="24"/>
          <w:szCs w:val="24"/>
        </w:rPr>
      </w:pPr>
    </w:p>
    <w:p w:rsidR="00000000" w:rsidRDefault="00BB1487">
      <w:pPr>
        <w:spacing w:after="150" w:line="240" w:lineRule="auto"/>
        <w:ind w:firstLine="1155"/>
        <w:jc w:val="both"/>
        <w:textAlignment w:val="center"/>
        <w:divId w:val="1878663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 Наредбата влиза в сила от деня на обнародването ѝ в "Държавен вестник".</w:t>
      </w:r>
    </w:p>
    <w:p w:rsidR="00000000" w:rsidRDefault="00BB1487">
      <w:pPr>
        <w:spacing w:before="100" w:beforeAutospacing="1" w:after="100" w:afterAutospacing="1" w:line="240" w:lineRule="auto"/>
        <w:jc w:val="center"/>
        <w:textAlignment w:val="center"/>
        <w:divId w:val="59725109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НАРЕДБА ЗА ИЗМЕНЕНИЕ И ДОПЪЛНЕНИЕ НА НАРЕДБА № 3 ОТ 2019 Г. ЗА МЕДИЦИНСКИТЕ ДЕЙНОСТИ ИЗВЪН ОБХВАТА НА ЗАДЪЛЖИТЕЛНОТО ЗДРАВНО ОСИГУРЯВАНЕ, ЗА </w:t>
      </w:r>
      <w:r>
        <w:rPr>
          <w:rFonts w:ascii="Times New Roman" w:hAnsi="Times New Roman" w:cs="Times New Roman"/>
          <w:b/>
          <w:bCs/>
          <w:color w:val="000000"/>
          <w:sz w:val="26"/>
          <w:szCs w:val="26"/>
        </w:rPr>
        <w:t>КОИТО МИНИСТЕРСТВОТО НА ЗДРАВЕОПАЗВАНЕТО СУБСИДИРА ЛЕЧЕБНИ ЗАВЕДЕНИЯ, И ЗА КРИТЕРИИТЕ И РЕДА ЗА СУБСИДИРАНЕ НА ЛЕЧЕБНИ ЗАВЕДЕНИЯ</w:t>
      </w:r>
    </w:p>
    <w:p w:rsidR="00000000" w:rsidRDefault="00BB1487">
      <w:pPr>
        <w:spacing w:after="0" w:line="240" w:lineRule="auto"/>
        <w:ind w:firstLine="1155"/>
        <w:jc w:val="both"/>
        <w:textAlignment w:val="center"/>
        <w:divId w:val="756831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33 ОТ 2022 Г., В СИЛА ОТ 29.04.2022 Г.)</w:t>
      </w:r>
    </w:p>
    <w:p w:rsidR="00000000" w:rsidRDefault="00BB1487">
      <w:pPr>
        <w:spacing w:after="0" w:line="240" w:lineRule="auto"/>
        <w:ind w:firstLine="1155"/>
        <w:jc w:val="both"/>
        <w:textAlignment w:val="center"/>
        <w:divId w:val="1113787629"/>
        <w:rPr>
          <w:rFonts w:ascii="Times New Roman" w:eastAsia="Times New Roman" w:hAnsi="Times New Roman" w:cs="Times New Roman"/>
          <w:color w:val="000000"/>
          <w:sz w:val="24"/>
          <w:szCs w:val="24"/>
        </w:rPr>
      </w:pPr>
    </w:p>
    <w:p w:rsidR="00000000" w:rsidRDefault="00BB1487">
      <w:pPr>
        <w:spacing w:after="150" w:line="240" w:lineRule="auto"/>
        <w:ind w:firstLine="1155"/>
        <w:jc w:val="both"/>
        <w:textAlignment w:val="center"/>
        <w:divId w:val="742339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Дейностите, извършени от 1 януари 2022 г. от лечебни заведения,</w:t>
      </w:r>
      <w:r>
        <w:rPr>
          <w:rFonts w:ascii="Times New Roman" w:eastAsia="Times New Roman" w:hAnsi="Times New Roman" w:cs="Times New Roman"/>
          <w:color w:val="000000"/>
          <w:sz w:val="24"/>
          <w:szCs w:val="24"/>
        </w:rPr>
        <w:t xml:space="preserve"> с които бъде сключен договор за субсидиране през 2022 г., се заплащат по тази наредба.</w:t>
      </w:r>
    </w:p>
    <w:p w:rsidR="00000000" w:rsidRDefault="00BB1487">
      <w:pPr>
        <w:spacing w:after="150" w:line="240" w:lineRule="auto"/>
        <w:ind w:firstLine="1155"/>
        <w:jc w:val="both"/>
        <w:textAlignment w:val="center"/>
        <w:divId w:val="2121409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Лечебните заведения, с които бъде сключен договор за субсидиране през 2022 г., отчитат дейностите, извършени от 1 януари 2022 г. до влизане на наредбата в сила, ка</w:t>
      </w:r>
      <w:r>
        <w:rPr>
          <w:rFonts w:ascii="Times New Roman" w:eastAsia="Times New Roman" w:hAnsi="Times New Roman" w:cs="Times New Roman"/>
          <w:color w:val="000000"/>
          <w:sz w:val="24"/>
          <w:szCs w:val="24"/>
        </w:rPr>
        <w:t xml:space="preserve">то съобразяват въведените с нея изисквания </w:t>
      </w:r>
      <w:r>
        <w:rPr>
          <w:rFonts w:ascii="Times New Roman" w:eastAsia="Times New Roman" w:hAnsi="Times New Roman" w:cs="Times New Roman"/>
          <w:color w:val="000000"/>
          <w:sz w:val="24"/>
          <w:szCs w:val="24"/>
        </w:rPr>
        <w:lastRenderedPageBreak/>
        <w:t>едновременно с отчета за четвъртия или петия отчетен месец, но не по-късно от 8 юли 2022 г. При необходимост Министерството на здравеопазването удържа заплатени вече суми за съответните дейности, съответно доплаща</w:t>
      </w:r>
      <w:r>
        <w:rPr>
          <w:rFonts w:ascii="Times New Roman" w:eastAsia="Times New Roman" w:hAnsi="Times New Roman" w:cs="Times New Roman"/>
          <w:color w:val="000000"/>
          <w:sz w:val="24"/>
          <w:szCs w:val="24"/>
        </w:rPr>
        <w:t xml:space="preserve"> дейности.</w:t>
      </w:r>
    </w:p>
    <w:p w:rsidR="00000000" w:rsidRDefault="00BB1487">
      <w:pPr>
        <w:spacing w:after="150" w:line="240" w:lineRule="auto"/>
        <w:ind w:firstLine="1155"/>
        <w:jc w:val="both"/>
        <w:textAlignment w:val="center"/>
        <w:divId w:val="1606229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Наредбата влиза в сила от деня на обнародването ѝ в "Държавен вестник".</w:t>
      </w:r>
    </w:p>
    <w:p w:rsidR="00000000" w:rsidRDefault="00BB1487">
      <w:pPr>
        <w:spacing w:before="100" w:beforeAutospacing="1" w:after="100" w:afterAutospacing="1" w:line="240" w:lineRule="auto"/>
        <w:jc w:val="center"/>
        <w:textAlignment w:val="center"/>
        <w:divId w:val="20913438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3 ОТ 2019 Г. ЗА МЕДИЦИНСКИТЕ ДЕЙНОСТИ ИЗВЪН ОБХВАТА НА ЗАДЪЛЖИТЕЛНОТО ЗДРАВНО ОСИГ</w:t>
      </w:r>
      <w:r>
        <w:rPr>
          <w:rFonts w:ascii="Times New Roman" w:hAnsi="Times New Roman" w:cs="Times New Roman"/>
          <w:b/>
          <w:bCs/>
          <w:color w:val="000000"/>
          <w:sz w:val="26"/>
          <w:szCs w:val="26"/>
        </w:rPr>
        <w:t>УРЯВАНЕ, ЗА КОИТО МИНИСТЕРСТВОТО НА ЗДРАВЕОПАЗВАНЕТО СУБСИДИРА ЛЕЧЕБНИ ЗАВЕДЕНИЯ, И ЗА КРИТЕРИИТЕ И РЕДА ЗА СУБСИДИРАНЕ НА ЛЕЧЕБНИ ЗАВЕДЕНИЯ</w:t>
      </w:r>
    </w:p>
    <w:p w:rsidR="00000000" w:rsidRDefault="00BB1487">
      <w:pPr>
        <w:spacing w:after="0" w:line="240" w:lineRule="auto"/>
        <w:ind w:firstLine="1155"/>
        <w:jc w:val="both"/>
        <w:textAlignment w:val="center"/>
        <w:divId w:val="206576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2022 Г., В СИЛА ОТ 12.07.2022 Г.)</w:t>
      </w:r>
    </w:p>
    <w:p w:rsidR="00000000" w:rsidRDefault="00BB1487">
      <w:pPr>
        <w:spacing w:after="0" w:line="240" w:lineRule="auto"/>
        <w:ind w:firstLine="1155"/>
        <w:jc w:val="both"/>
        <w:textAlignment w:val="center"/>
        <w:divId w:val="1971277340"/>
        <w:rPr>
          <w:rFonts w:ascii="Times New Roman" w:eastAsia="Times New Roman" w:hAnsi="Times New Roman" w:cs="Times New Roman"/>
          <w:color w:val="000000"/>
          <w:sz w:val="24"/>
          <w:szCs w:val="24"/>
        </w:rPr>
      </w:pPr>
    </w:p>
    <w:p w:rsidR="00000000" w:rsidRDefault="00BB1487">
      <w:pPr>
        <w:spacing w:after="150" w:line="240" w:lineRule="auto"/>
        <w:ind w:firstLine="1155"/>
        <w:jc w:val="both"/>
        <w:textAlignment w:val="center"/>
        <w:divId w:val="439033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Дейностите, извършени от 1 януари 2022 г. от лечебн</w:t>
      </w:r>
      <w:r>
        <w:rPr>
          <w:rFonts w:ascii="Times New Roman" w:eastAsia="Times New Roman" w:hAnsi="Times New Roman" w:cs="Times New Roman"/>
          <w:color w:val="000000"/>
          <w:sz w:val="24"/>
          <w:szCs w:val="24"/>
        </w:rPr>
        <w:t>и заведения със сключен договор за субсидиране през 2022 г., се заплащат по тази наредба.</w:t>
      </w:r>
    </w:p>
    <w:p w:rsidR="00000000" w:rsidRDefault="00BB1487">
      <w:pPr>
        <w:spacing w:after="150" w:line="240" w:lineRule="auto"/>
        <w:ind w:firstLine="1155"/>
        <w:jc w:val="both"/>
        <w:textAlignment w:val="center"/>
        <w:divId w:val="844242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Лечебните заведения отчитат издадените от 1 януари 2022 г. до 31 юли 2022 г. актове по § 1, т. 4, буква "а" едновременно с отчета за седмия отчетен месец не по-к</w:t>
      </w:r>
      <w:r>
        <w:rPr>
          <w:rFonts w:ascii="Times New Roman" w:eastAsia="Times New Roman" w:hAnsi="Times New Roman" w:cs="Times New Roman"/>
          <w:color w:val="000000"/>
          <w:sz w:val="24"/>
          <w:szCs w:val="24"/>
        </w:rPr>
        <w:t>ъсно от 8 август 2022 г.</w:t>
      </w:r>
    </w:p>
    <w:p w:rsidR="00000000" w:rsidRDefault="00BB1487">
      <w:pPr>
        <w:spacing w:after="150" w:line="240" w:lineRule="auto"/>
        <w:ind w:firstLine="1155"/>
        <w:jc w:val="both"/>
        <w:textAlignment w:val="center"/>
        <w:divId w:val="552817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Лечебните заведения отчитат влезлите в сила експертни решения по т. 5.2 и 5.3 и издадените и отчетени решения на ТЕЛК по т. 5.4 от приложение № 1 към чл. 15, ал. 2, чл. 40, ал. 1, чл. 47, ал. 2, чл. 47б, ал. 2 и чл. 47в, ал. 4</w:t>
      </w:r>
      <w:r>
        <w:rPr>
          <w:rFonts w:ascii="Times New Roman" w:eastAsia="Times New Roman" w:hAnsi="Times New Roman" w:cs="Times New Roman"/>
          <w:color w:val="000000"/>
          <w:sz w:val="24"/>
          <w:szCs w:val="24"/>
        </w:rPr>
        <w:t xml:space="preserve"> от 1 януари 2022 г. до 31 юли 2022 г., отразени в работната информационна система на НЕЛК/ТЕЛК, различна от Информационната база данни по чл. 108а от Закона за здравето, едновременно с отчета за седмия отчетен месец не по-късно от 8 август 2022 г.</w:t>
      </w:r>
    </w:p>
    <w:p w:rsidR="00000000" w:rsidRDefault="00BB1487">
      <w:pPr>
        <w:spacing w:after="150" w:line="240" w:lineRule="auto"/>
        <w:ind w:firstLine="1155"/>
        <w:jc w:val="both"/>
        <w:textAlignment w:val="center"/>
        <w:divId w:val="1055664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Пр</w:t>
      </w:r>
      <w:r>
        <w:rPr>
          <w:rFonts w:ascii="Times New Roman" w:eastAsia="Times New Roman" w:hAnsi="Times New Roman" w:cs="Times New Roman"/>
          <w:color w:val="000000"/>
          <w:sz w:val="24"/>
          <w:szCs w:val="24"/>
        </w:rPr>
        <w:t>ез 2022 г. Министерството на здравеопазването доплаща на лечебните заведения за отчетените дейности по § 3, извършени до влизане в сила на тази наредба, и заплаща за отчетените дейности по § 4 и 5.</w:t>
      </w:r>
    </w:p>
    <w:p w:rsidR="00000000" w:rsidRDefault="00BB1487">
      <w:pPr>
        <w:spacing w:after="150" w:line="240" w:lineRule="auto"/>
        <w:ind w:firstLine="1155"/>
        <w:jc w:val="both"/>
        <w:textAlignment w:val="center"/>
        <w:divId w:val="1195270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Наредбата влиза в сила от деня на обнародването ѝ в "</w:t>
      </w:r>
      <w:r>
        <w:rPr>
          <w:rFonts w:ascii="Times New Roman" w:eastAsia="Times New Roman" w:hAnsi="Times New Roman" w:cs="Times New Roman"/>
          <w:color w:val="000000"/>
          <w:sz w:val="24"/>
          <w:szCs w:val="24"/>
        </w:rPr>
        <w:t>Държавен вестник", с изключение на § 1, т. 4, буква "б", който влиза в сила от 1 юли 2022 г.</w:t>
      </w:r>
    </w:p>
    <w:p w:rsidR="00000000" w:rsidRDefault="00BB1487">
      <w:pPr>
        <w:spacing w:after="0" w:line="240" w:lineRule="auto"/>
        <w:ind w:firstLine="1155"/>
        <w:jc w:val="both"/>
        <w:textAlignment w:val="center"/>
        <w:divId w:val="2042120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15, ал. 2, чл. 40, ал. 1, чл. 47, ал. 2, чл. 47б, ал. 2 и чл. 47в, ал. 4</w:t>
      </w:r>
    </w:p>
    <w:p w:rsidR="00000000" w:rsidRDefault="00BB1487">
      <w:pPr>
        <w:spacing w:after="0" w:line="240" w:lineRule="auto"/>
        <w:ind w:firstLine="1155"/>
        <w:jc w:val="both"/>
        <w:textAlignment w:val="center"/>
        <w:divId w:val="539823515"/>
        <w:rPr>
          <w:rFonts w:ascii="Times New Roman" w:eastAsia="Times New Roman" w:hAnsi="Times New Roman" w:cs="Times New Roman"/>
          <w:color w:val="000000"/>
          <w:sz w:val="24"/>
          <w:szCs w:val="24"/>
        </w:rPr>
      </w:pPr>
    </w:p>
    <w:p w:rsidR="00000000" w:rsidRDefault="00BB1487">
      <w:pPr>
        <w:spacing w:after="0" w:line="240" w:lineRule="auto"/>
        <w:ind w:firstLine="1155"/>
        <w:jc w:val="both"/>
        <w:textAlignment w:val="center"/>
        <w:divId w:val="1573084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 - ДВ, бр. 50 от 2019 г., в сила от 01.07.2019 г., предишно </w:t>
      </w:r>
      <w:r>
        <w:rPr>
          <w:rFonts w:ascii="Times New Roman" w:eastAsia="Times New Roman" w:hAnsi="Times New Roman" w:cs="Times New Roman"/>
          <w:color w:val="000000"/>
          <w:sz w:val="24"/>
          <w:szCs w:val="24"/>
        </w:rPr>
        <w:t>Приложение № 1 към чл. 15, ал. 2, чл. 40, ал. 1 и чл. 47, ал. 2, изм. и доп. - ДВ, бр. 83 от 2020 г., в сила от 25.09.2020 г., предишно Приложение № 1 към чл. 15, ал. 2, чл. 40, ал. 1, чл. 47, ал. 2 и чл. 47б, ал. 2, изм. и доп. - ДВ, бр. 71 от 2021 г., из</w:t>
      </w:r>
      <w:r>
        <w:rPr>
          <w:rFonts w:ascii="Times New Roman" w:eastAsia="Times New Roman" w:hAnsi="Times New Roman" w:cs="Times New Roman"/>
          <w:color w:val="000000"/>
          <w:sz w:val="24"/>
          <w:szCs w:val="24"/>
        </w:rPr>
        <w:t>м. - ДВ, бр. 33 от 2022 г., в сила от 29.04.2022 г., изм. и доп. - ДВ, бр. 54 от 2022 г., в сила от 12.07.2022 г.)</w:t>
      </w:r>
    </w:p>
    <w:p w:rsidR="00000000" w:rsidRDefault="00BB1487">
      <w:pPr>
        <w:spacing w:after="120" w:line="240" w:lineRule="auto"/>
        <w:ind w:firstLine="1155"/>
        <w:jc w:val="both"/>
        <w:textAlignment w:val="center"/>
        <w:divId w:val="539823515"/>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288"/>
      </w:tblGrid>
      <w:tr w:rsidR="00000000">
        <w:trPr>
          <w:divId w:val="539823515"/>
        </w:trPr>
        <w:tc>
          <w:tcPr>
            <w:tcW w:w="10057" w:type="dxa"/>
            <w:tcBorders>
              <w:top w:val="nil"/>
              <w:left w:val="nil"/>
              <w:bottom w:val="nil"/>
              <w:right w:val="nil"/>
            </w:tcBorders>
            <w:tcMar>
              <w:top w:w="0" w:type="dxa"/>
              <w:left w:w="108" w:type="dxa"/>
              <w:bottom w:w="0" w:type="dxa"/>
              <w:right w:w="108" w:type="dxa"/>
            </w:tcMar>
            <w:hideMark/>
          </w:tcPr>
          <w:p w:rsidR="00000000" w:rsidRDefault="00BB1487">
            <w:pPr>
              <w:keepNext/>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Стойности на медицинските дейности, с които на база единични цени и/или общ финансов ресурс Министерството на здравеопазването субсидира ле</w:t>
            </w:r>
            <w:r>
              <w:rPr>
                <w:rFonts w:ascii="Times New Roman" w:hAnsi="Times New Roman" w:cs="Times New Roman"/>
                <w:b/>
                <w:bCs/>
                <w:color w:val="000000"/>
                <w:sz w:val="24"/>
                <w:szCs w:val="24"/>
              </w:rPr>
              <w:t>чебните заведения</w:t>
            </w:r>
          </w:p>
          <w:p w:rsidR="00000000" w:rsidRDefault="00BB1487">
            <w:pPr>
              <w:keepNext/>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keepNext/>
              <w:spacing w:after="57"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1. (изм. - ДВ, бр. 83 от 2020 г., в сила от 25.09.2020 г., изм. - ДВ, бр. 54 от 2022 г., в сила от 12.07.2022 г.) Стойности на медицинските дейности по чл. 26 и 27:</w:t>
            </w:r>
          </w:p>
          <w:p w:rsidR="00000000" w:rsidRDefault="00BB1487">
            <w:pPr>
              <w:keepNext/>
              <w:spacing w:after="57"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10275" w:type="dxa"/>
              <w:tblInd w:w="28" w:type="dxa"/>
              <w:tblCellMar>
                <w:left w:w="0" w:type="dxa"/>
                <w:right w:w="0" w:type="dxa"/>
              </w:tblCellMar>
              <w:tblLook w:val="04A0" w:firstRow="1" w:lastRow="0" w:firstColumn="1" w:lastColumn="0" w:noHBand="0" w:noVBand="1"/>
            </w:tblPr>
            <w:tblGrid>
              <w:gridCol w:w="562"/>
              <w:gridCol w:w="7316"/>
              <w:gridCol w:w="2397"/>
            </w:tblGrid>
            <w:tr w:rsidR="00000000">
              <w:trPr>
                <w:trHeight w:val="283"/>
                <w:tblHeader/>
              </w:trPr>
              <w:tc>
                <w:tcPr>
                  <w:tcW w:w="536" w:type="dxa"/>
                  <w:tcBorders>
                    <w:top w:val="single" w:sz="8" w:space="0" w:color="000000"/>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975" w:type="dxa"/>
                  <w:tcBorders>
                    <w:top w:val="single" w:sz="8" w:space="0" w:color="000000"/>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Номенклатура на дейностите</w:t>
                  </w:r>
                </w:p>
              </w:tc>
              <w:tc>
                <w:tcPr>
                  <w:tcW w:w="2285" w:type="dxa"/>
                  <w:tcBorders>
                    <w:top w:val="single" w:sz="8" w:space="0" w:color="000000"/>
                    <w:left w:val="nil"/>
                    <w:bottom w:val="single" w:sz="8" w:space="0" w:color="000000"/>
                    <w:right w:val="single" w:sz="8" w:space="0" w:color="000000"/>
                  </w:tcBorders>
                  <w:tcMar>
                    <w:top w:w="57" w:type="dxa"/>
                    <w:left w:w="28" w:type="dxa"/>
                    <w:bottom w:w="113" w:type="dxa"/>
                    <w:right w:w="28"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Стойност (в лв.)</w:t>
                  </w:r>
                </w:p>
              </w:tc>
            </w:tr>
            <w:tr w:rsidR="00000000">
              <w:trPr>
                <w:trHeight w:val="283"/>
              </w:trPr>
              <w:tc>
                <w:tcPr>
                  <w:tcW w:w="536"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975"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 стационарно лечение по чл. 26, т. 1 с непрекъснат 24-часов престой на лица с продължителност до 3 месеца за пациенти с бацилоотделяне и до 2 месеца за пациенти без бацилоотделяне:</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за леглоден лечение без мултилекарствена резистентност в клиники/отдел</w:t>
                  </w:r>
                  <w:r>
                    <w:rPr>
                      <w:rFonts w:ascii="Times New Roman" w:hAnsi="Times New Roman" w:cs="Times New Roman"/>
                      <w:color w:val="000000"/>
                      <w:sz w:val="24"/>
                      <w:szCs w:val="24"/>
                    </w:rPr>
                    <w:t>ения с III ниво на компетентност</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за леглоден лечение без мултилекарствена резистентност в клиники/отделения с II ниво на компетентност</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за леглоден лечение с мултилекарствена резистентност в клиники/отделения с III ниво на компетентност</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 стойността </w:t>
                  </w:r>
                  <w:r>
                    <w:rPr>
                      <w:rFonts w:ascii="Times New Roman" w:hAnsi="Times New Roman" w:cs="Times New Roman"/>
                      <w:color w:val="000000"/>
                      <w:sz w:val="24"/>
                      <w:szCs w:val="24"/>
                    </w:rPr>
                    <w:t>на 1 преминал болен по букви "а" - "в" се коригира с коефициент за тежест от 2,5 за пациенти с коинфекция със СПИН и 1,5 за деца.</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*Забележки:</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*1. В случаите на терапевтичен неуспех лечението продължава след разрешение от Министерството на здравеопазването.</w:t>
                  </w:r>
                  <w:r>
                    <w:rPr>
                      <w:rFonts w:ascii="Times New Roman" w:hAnsi="Times New Roman" w:cs="Times New Roman"/>
                      <w:i/>
                      <w:iCs/>
                      <w:color w:val="000000"/>
                      <w:sz w:val="24"/>
                      <w:szCs w:val="24"/>
                    </w:rPr>
                    <w:t xml:space="preserve"> Лечебните заведения, които лекуват стационарно пациенти с мултилекарствена резистентност и екстензивна лекарствена резистентност и деца с тежки форми на туберкулоза, отчитат хоспитализациите и свързаните с тях дейности ежемесечно. В този случай Министерст</w:t>
                  </w:r>
                  <w:r>
                    <w:rPr>
                      <w:rFonts w:ascii="Times New Roman" w:hAnsi="Times New Roman" w:cs="Times New Roman"/>
                      <w:i/>
                      <w:iCs/>
                      <w:color w:val="000000"/>
                      <w:sz w:val="24"/>
                      <w:szCs w:val="24"/>
                    </w:rPr>
                    <w:t>вото на здравеопазването заплаща авансово отчетената дейност и при дехоспитализацията извършва прихващане на отчетената и авансово заплатена дейност.</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*2. При наличие на резистентна туберкулоза стационарното лечение продължава не повече от 12 месеца, освен </w:t>
                  </w:r>
                  <w:r>
                    <w:rPr>
                      <w:rFonts w:ascii="Times New Roman" w:hAnsi="Times New Roman" w:cs="Times New Roman"/>
                      <w:i/>
                      <w:iCs/>
                      <w:color w:val="000000"/>
                      <w:sz w:val="24"/>
                      <w:szCs w:val="24"/>
                    </w:rPr>
                    <w:t>в случаите на терапевтичен неуспех и невъзможност за обезбациляване в посочения срок.</w:t>
                  </w:r>
                </w:p>
              </w:tc>
              <w:tc>
                <w:tcPr>
                  <w:tcW w:w="2285"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100 лв.</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90 лв.</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110 лв.</w:t>
                  </w:r>
                </w:p>
              </w:tc>
            </w:tr>
            <w:tr w:rsidR="00000000">
              <w:trPr>
                <w:trHeight w:val="283"/>
              </w:trPr>
              <w:tc>
                <w:tcPr>
                  <w:tcW w:w="536"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975"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 извършен и отчетен преглед по чл. 26, т. 2 - ежемесечно за пациенти с поставена диагноза "латентна туберкулозна инфекция" и отчитани под код МКБ 10-Z 29.2</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изследвано контактно и суспектно лице и отчетено под код МКБ 10-Z 11.1, Z 83.1, Z 91.8, Z 03.0</w:t>
                  </w:r>
                </w:p>
              </w:tc>
              <w:tc>
                <w:tcPr>
                  <w:tcW w:w="2285"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лв.</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лв.</w:t>
                  </w:r>
                </w:p>
              </w:tc>
            </w:tr>
            <w:tr w:rsidR="00000000">
              <w:trPr>
                <w:trHeight w:val="283"/>
              </w:trPr>
              <w:tc>
                <w:tcPr>
                  <w:tcW w:w="536"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975"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извършен и отчетен преглед по чл. 26, т. 3</w:t>
                  </w:r>
                </w:p>
              </w:tc>
              <w:tc>
                <w:tcPr>
                  <w:tcW w:w="2285"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лв.</w:t>
                  </w:r>
                </w:p>
              </w:tc>
            </w:tr>
            <w:tr w:rsidR="00000000">
              <w:trPr>
                <w:trHeight w:val="283"/>
              </w:trPr>
              <w:tc>
                <w:tcPr>
                  <w:tcW w:w="536"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6975"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ежедневно провеждане на пряко наблюдавано лечение и проследяване на пациент с активна туберкулоза без бацилоотделяне в интензивна фаза на лечение, както и пациенти с мултилекарствена резистентност без бацилоотделяне в продължителната фаза на лечение в а</w:t>
                  </w:r>
                  <w:r>
                    <w:rPr>
                      <w:rFonts w:ascii="Times New Roman" w:eastAsia="Times New Roman" w:hAnsi="Times New Roman" w:cs="Times New Roman"/>
                      <w:color w:val="000000"/>
                      <w:sz w:val="24"/>
                      <w:szCs w:val="24"/>
                    </w:rPr>
                    <w:t xml:space="preserve">мбулаторни условия при пряк наблюдаван ежедневен прием на лекарствените продукти от медицинско лице с продължителност до 2 месеца за пациенти без бацилоотделяне и до </w:t>
                  </w:r>
                  <w:r>
                    <w:rPr>
                      <w:rFonts w:ascii="Times New Roman" w:eastAsia="Times New Roman" w:hAnsi="Times New Roman" w:cs="Times New Roman"/>
                      <w:color w:val="000000"/>
                      <w:sz w:val="24"/>
                      <w:szCs w:val="24"/>
                    </w:rPr>
                    <w:lastRenderedPageBreak/>
                    <w:t>12 месеца за пациенти с мултилекарствена резистентност без бацилоотделяне</w:t>
                  </w:r>
                </w:p>
              </w:tc>
              <w:tc>
                <w:tcPr>
                  <w:tcW w:w="2285"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10 лв. на ден</w:t>
                  </w:r>
                </w:p>
              </w:tc>
            </w:tr>
            <w:tr w:rsidR="00000000">
              <w:trPr>
                <w:trHeight w:val="283"/>
              </w:trPr>
              <w:tc>
                <w:tcPr>
                  <w:tcW w:w="536"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.5.</w:t>
                  </w:r>
                </w:p>
              </w:tc>
              <w:tc>
                <w:tcPr>
                  <w:tcW w:w="6975"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 ежемесечно провеждане на лечение и проследяване в амбулаторни условия на пациент с активна туберкулоза в продължителна фаза на лечение:</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до 6 месеца на пациенти с първоначална диагноза "туберкулоза с бацилоотделяне", и</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до 4 месеца на пациенти с п</w:t>
                  </w:r>
                  <w:r>
                    <w:rPr>
                      <w:rFonts w:ascii="Times New Roman" w:hAnsi="Times New Roman" w:cs="Times New Roman"/>
                      <w:color w:val="000000"/>
                      <w:sz w:val="24"/>
                      <w:szCs w:val="24"/>
                    </w:rPr>
                    <w:t>ървоначална диагноза "туберкулоза без бацилоотделяне"</w:t>
                  </w:r>
                </w:p>
              </w:tc>
              <w:tc>
                <w:tcPr>
                  <w:tcW w:w="2285"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100 лв. на месец</w:t>
                  </w:r>
                </w:p>
              </w:tc>
            </w:tr>
            <w:tr w:rsidR="00000000">
              <w:trPr>
                <w:trHeight w:val="283"/>
              </w:trPr>
              <w:tc>
                <w:tcPr>
                  <w:tcW w:w="536"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975"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дейности по системно регистриране, съхранение и изпращане на данни за лицата с туберкулоза за нуждите на специализирана електронна информационна система за регистриране на паци</w:t>
                  </w:r>
                  <w:r>
                    <w:rPr>
                      <w:rFonts w:ascii="Times New Roman" w:hAnsi="Times New Roman" w:cs="Times New Roman"/>
                      <w:color w:val="000000"/>
                      <w:sz w:val="24"/>
                      <w:szCs w:val="24"/>
                    </w:rPr>
                    <w:t>енти с туберкулоза</w:t>
                  </w:r>
                </w:p>
              </w:tc>
              <w:tc>
                <w:tcPr>
                  <w:tcW w:w="2285"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лв. на новорегистриран пациент с туберкулоза</w:t>
                  </w:r>
                </w:p>
              </w:tc>
            </w:tr>
            <w:tr w:rsidR="00000000">
              <w:trPr>
                <w:trHeight w:val="283"/>
              </w:trPr>
              <w:tc>
                <w:tcPr>
                  <w:tcW w:w="536"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6975"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продължително лечение и рехабилитация на пациенти с туберкулоза и с неспецифични белодробни заболявания по чл. 26, т. 4 и чл. 27 за леглоден лечение: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не по-малко от 20 дни за пациенти с туберкулоза</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- 14 дни за пациенти с неспецифични белодробни заболявания (възрастни)</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- 10 дни за пациенти с неспецифични белодробни заболявания (деца)</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*Забележки:</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*1. Случаите на рехоспитализация в рамките на 180 дни от </w:t>
                  </w:r>
                  <w:r>
                    <w:rPr>
                      <w:rFonts w:ascii="Times New Roman" w:hAnsi="Times New Roman" w:cs="Times New Roman"/>
                      <w:i/>
                      <w:iCs/>
                      <w:color w:val="000000"/>
                      <w:sz w:val="24"/>
                      <w:szCs w:val="24"/>
                    </w:rPr>
                    <w:t>датата на предходна хоспитализация в същото лечебно заведение не се заплащат, с изключение на случаите на рехоспитализация на деца и пациенти с туберкулоза.</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*2. В случаите на продължително лечение на деца в детски специализирани болници за продължително ле</w:t>
                  </w:r>
                  <w:r>
                    <w:rPr>
                      <w:rFonts w:ascii="Times New Roman" w:hAnsi="Times New Roman" w:cs="Times New Roman"/>
                      <w:i/>
                      <w:iCs/>
                      <w:color w:val="000000"/>
                      <w:sz w:val="24"/>
                      <w:szCs w:val="24"/>
                    </w:rPr>
                    <w:t>чение и/или рехабилитация в областта на пневмологията и фтизиатрията по чл. 3 стойността се коригира с коефициент за тежест 1,20.</w:t>
                  </w:r>
                </w:p>
              </w:tc>
              <w:tc>
                <w:tcPr>
                  <w:tcW w:w="2285" w:type="dxa"/>
                  <w:tcBorders>
                    <w:top w:val="nil"/>
                    <w:left w:val="nil"/>
                    <w:bottom w:val="single" w:sz="8" w:space="0" w:color="000000"/>
                    <w:right w:val="single" w:sz="8" w:space="0" w:color="000000"/>
                  </w:tcBorders>
                  <w:tcMar>
                    <w:top w:w="57" w:type="dxa"/>
                    <w:left w:w="28" w:type="dxa"/>
                    <w:bottom w:w="113"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лв</w:t>
                  </w:r>
                </w:p>
              </w:tc>
            </w:tr>
            <w:tr w:rsidR="00000000">
              <w:trPr>
                <w:trHeight w:val="283"/>
              </w:trPr>
              <w:tc>
                <w:tcPr>
                  <w:tcW w:w="536" w:type="dxa"/>
                  <w:tcBorders>
                    <w:top w:val="nil"/>
                    <w:left w:val="single" w:sz="8" w:space="0" w:color="000000"/>
                    <w:bottom w:val="single" w:sz="8" w:space="0" w:color="000000"/>
                    <w:right w:val="single" w:sz="8" w:space="0" w:color="000000"/>
                  </w:tcBorders>
                  <w:tcMar>
                    <w:top w:w="113" w:type="dxa"/>
                    <w:left w:w="28" w:type="dxa"/>
                    <w:bottom w:w="113"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6975"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стационарно лечение по чл. 26, т. 5</w:t>
                  </w:r>
                </w:p>
                <w:p w:rsidR="00000000" w:rsidRDefault="00BB1487">
                  <w:pPr>
                    <w:spacing w:before="57"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когато е установена и коинфекция с вирусен хепатит С, хепатит В и/или Д</w:t>
                  </w:r>
                </w:p>
              </w:tc>
              <w:tc>
                <w:tcPr>
                  <w:tcW w:w="2285"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70 </w:t>
                  </w:r>
                  <w:r>
                    <w:rPr>
                      <w:rFonts w:ascii="Times New Roman" w:hAnsi="Times New Roman" w:cs="Times New Roman"/>
                      <w:color w:val="000000"/>
                      <w:spacing w:val="-3"/>
                      <w:sz w:val="24"/>
                      <w:szCs w:val="24"/>
                    </w:rPr>
                    <w:t>лв. на леглоден</w:t>
                  </w:r>
                </w:p>
                <w:p w:rsidR="00000000" w:rsidRDefault="00BB1487">
                  <w:pPr>
                    <w:spacing w:before="57"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 лв. на леглоден</w:t>
                  </w:r>
                </w:p>
              </w:tc>
            </w:tr>
            <w:tr w:rsidR="00000000">
              <w:trPr>
                <w:trHeight w:val="283"/>
              </w:trPr>
              <w:tc>
                <w:tcPr>
                  <w:tcW w:w="536" w:type="dxa"/>
                  <w:tcBorders>
                    <w:top w:val="nil"/>
                    <w:left w:val="single" w:sz="8" w:space="0" w:color="000000"/>
                    <w:bottom w:val="single" w:sz="8" w:space="0" w:color="000000"/>
                    <w:right w:val="single" w:sz="8" w:space="0" w:color="000000"/>
                  </w:tcBorders>
                  <w:tcMar>
                    <w:top w:w="113" w:type="dxa"/>
                    <w:left w:w="28" w:type="dxa"/>
                    <w:bottom w:w="113"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6975"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дейностите по чл. 26, т. 6 съгласно утвърдени от министъра на здравеопазването методични указания за антиретровирусно лечение и мониторинг на възрастни на ХИВ/СПИН и методични указания за профилактика на предава</w:t>
                  </w:r>
                  <w:r>
                    <w:rPr>
                      <w:rFonts w:ascii="Times New Roman" w:hAnsi="Times New Roman" w:cs="Times New Roman"/>
                      <w:color w:val="000000"/>
                      <w:sz w:val="24"/>
                      <w:szCs w:val="24"/>
                    </w:rPr>
                    <w:t>нето на ХИВ инфекция от майка на дете</w:t>
                  </w:r>
                </w:p>
              </w:tc>
              <w:tc>
                <w:tcPr>
                  <w:tcW w:w="2285"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лв. за амбулаторно проследяване на един пациент за 6 месеца</w:t>
                  </w:r>
                </w:p>
              </w:tc>
            </w:tr>
            <w:tr w:rsidR="00000000">
              <w:trPr>
                <w:trHeight w:val="283"/>
              </w:trPr>
              <w:tc>
                <w:tcPr>
                  <w:tcW w:w="536" w:type="dxa"/>
                  <w:tcBorders>
                    <w:top w:val="nil"/>
                    <w:left w:val="single" w:sz="8" w:space="0" w:color="000000"/>
                    <w:bottom w:val="single" w:sz="8" w:space="0" w:color="000000"/>
                    <w:right w:val="single" w:sz="8" w:space="0" w:color="000000"/>
                  </w:tcBorders>
                  <w:tcMar>
                    <w:top w:w="113" w:type="dxa"/>
                    <w:left w:w="28" w:type="dxa"/>
                    <w:bottom w:w="113"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6975"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дейностите по чл. 26, т. 7</w:t>
                  </w:r>
                </w:p>
              </w:tc>
              <w:tc>
                <w:tcPr>
                  <w:tcW w:w="2285"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50 лв. за извършено месечно амбулаторно лечение</w:t>
                  </w:r>
                </w:p>
              </w:tc>
            </w:tr>
            <w:tr w:rsidR="00000000">
              <w:trPr>
                <w:trHeight w:val="283"/>
              </w:trPr>
              <w:tc>
                <w:tcPr>
                  <w:tcW w:w="536" w:type="dxa"/>
                  <w:tcBorders>
                    <w:top w:val="nil"/>
                    <w:left w:val="single" w:sz="8" w:space="0" w:color="000000"/>
                    <w:bottom w:val="single" w:sz="8" w:space="0" w:color="000000"/>
                    <w:right w:val="single" w:sz="8" w:space="0" w:color="000000"/>
                  </w:tcBorders>
                  <w:tcMar>
                    <w:top w:w="113" w:type="dxa"/>
                    <w:left w:w="28" w:type="dxa"/>
                    <w:bottom w:w="113"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6975"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дейности по системно регистриране, съхранение и изпращане на данни за лицата с ХИВ/СПИН за нуждите на специализирана електронна информационна система за регистриране на пациенти със Синдром на придобитата имунна недостатъчност (СПИН)</w:t>
                  </w:r>
                </w:p>
              </w:tc>
              <w:tc>
                <w:tcPr>
                  <w:tcW w:w="2285"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5 лв. на новорегист</w:t>
                  </w:r>
                  <w:r>
                    <w:rPr>
                      <w:rFonts w:ascii="Times New Roman" w:hAnsi="Times New Roman" w:cs="Times New Roman"/>
                      <w:color w:val="000000"/>
                      <w:spacing w:val="-2"/>
                      <w:sz w:val="24"/>
                      <w:szCs w:val="24"/>
                    </w:rPr>
                    <w:t>риран пациент с ХИВ/СПИН</w:t>
                  </w:r>
                </w:p>
              </w:tc>
            </w:tr>
          </w:tbl>
          <w:p w:rsidR="00000000" w:rsidRDefault="00BB1487">
            <w:pPr>
              <w:keepNext/>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before="113" w:after="57"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2. (изм. - ДВ, бр. 54 от 2022 г., в сила от 12.07.2022 г.) Стойности на медицинските дейности по чл. 33:</w:t>
            </w:r>
          </w:p>
          <w:p w:rsidR="00000000" w:rsidRDefault="00BB1487">
            <w:pPr>
              <w:spacing w:before="113" w:after="57"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10275" w:type="dxa"/>
              <w:tblInd w:w="57" w:type="dxa"/>
              <w:tblCellMar>
                <w:left w:w="0" w:type="dxa"/>
                <w:right w:w="0" w:type="dxa"/>
              </w:tblCellMar>
              <w:tblLook w:val="04A0" w:firstRow="1" w:lastRow="0" w:firstColumn="1" w:lastColumn="0" w:noHBand="0" w:noVBand="1"/>
            </w:tblPr>
            <w:tblGrid>
              <w:gridCol w:w="520"/>
              <w:gridCol w:w="6645"/>
              <w:gridCol w:w="3110"/>
            </w:tblGrid>
            <w:tr w:rsidR="00000000">
              <w:trPr>
                <w:trHeight w:val="283"/>
                <w:tblHeader/>
              </w:trPr>
              <w:tc>
                <w:tcPr>
                  <w:tcW w:w="454"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056" w:type="dxa"/>
                  <w:tcBorders>
                    <w:top w:val="single" w:sz="8" w:space="0" w:color="000000"/>
                    <w:left w:val="nil"/>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Номенклатура на дейностите</w:t>
                  </w:r>
                </w:p>
              </w:tc>
              <w:tc>
                <w:tcPr>
                  <w:tcW w:w="2834" w:type="dxa"/>
                  <w:tcBorders>
                    <w:top w:val="single" w:sz="8" w:space="0" w:color="000000"/>
                    <w:left w:val="nil"/>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Стойност (в лв.)</w:t>
                  </w:r>
                </w:p>
              </w:tc>
            </w:tr>
            <w:tr w:rsidR="00000000">
              <w:trPr>
                <w:trHeight w:val="283"/>
              </w:trPr>
              <w:tc>
                <w:tcPr>
                  <w:tcW w:w="454"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6056"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 xml:space="preserve">за дейностите по чл. 33, т. 1 извън обхвата на задължителното здравно </w:t>
                  </w:r>
                  <w:r>
                    <w:rPr>
                      <w:rFonts w:ascii="Times New Roman" w:hAnsi="Times New Roman" w:cs="Times New Roman"/>
                      <w:color w:val="000000"/>
                      <w:spacing w:val="4"/>
                      <w:sz w:val="24"/>
                      <w:szCs w:val="24"/>
                    </w:rPr>
                    <w:t>осигуряване до отпадане на медицинския риск - субсидия за дейността за всеки календарен месец от датата на първоначалния преглед на състоянието на детето при настаняването му в център за настаняване от семеен тип до неговото извеждане</w:t>
                  </w:r>
                </w:p>
              </w:tc>
              <w:tc>
                <w:tcPr>
                  <w:tcW w:w="2834"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 лв. на месец</w:t>
                  </w:r>
                </w:p>
              </w:tc>
            </w:tr>
            <w:tr w:rsidR="00000000">
              <w:trPr>
                <w:trHeight w:val="283"/>
              </w:trPr>
              <w:tc>
                <w:tcPr>
                  <w:tcW w:w="454"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w:t>
                  </w:r>
                  <w:r>
                    <w:rPr>
                      <w:rFonts w:ascii="Times New Roman" w:hAnsi="Times New Roman" w:cs="Times New Roman"/>
                      <w:color w:val="000000"/>
                      <w:sz w:val="24"/>
                      <w:szCs w:val="24"/>
                    </w:rPr>
                    <w:t>.</w:t>
                  </w:r>
                </w:p>
              </w:tc>
              <w:tc>
                <w:tcPr>
                  <w:tcW w:w="6056"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лечение по чл. 33, т. 2</w:t>
                  </w:r>
                </w:p>
              </w:tc>
              <w:tc>
                <w:tcPr>
                  <w:tcW w:w="2834"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лв. на ден за пациент за 10-дневен курс на лечение, но не повече от 1 курс на година</w:t>
                  </w:r>
                </w:p>
              </w:tc>
            </w:tr>
          </w:tbl>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before="113" w:after="57"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3. Стойности на медицинските дейности по чл. 37:</w:t>
            </w:r>
          </w:p>
          <w:p w:rsidR="00000000" w:rsidRDefault="00BB1487">
            <w:pPr>
              <w:spacing w:before="113" w:after="57"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10230" w:type="dxa"/>
              <w:tblInd w:w="57" w:type="dxa"/>
              <w:tblCellMar>
                <w:left w:w="0" w:type="dxa"/>
                <w:right w:w="0" w:type="dxa"/>
              </w:tblCellMar>
              <w:tblLook w:val="04A0" w:firstRow="1" w:lastRow="0" w:firstColumn="1" w:lastColumn="0" w:noHBand="0" w:noVBand="1"/>
            </w:tblPr>
            <w:tblGrid>
              <w:gridCol w:w="517"/>
              <w:gridCol w:w="7363"/>
              <w:gridCol w:w="2350"/>
            </w:tblGrid>
            <w:tr w:rsidR="00000000">
              <w:trPr>
                <w:trHeight w:val="283"/>
              </w:trPr>
              <w:tc>
                <w:tcPr>
                  <w:tcW w:w="454"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46" w:type="dxa"/>
                  <w:tcBorders>
                    <w:top w:val="single" w:sz="8" w:space="0" w:color="000000"/>
                    <w:left w:val="nil"/>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Номенклатура на дейностите</w:t>
                  </w:r>
                </w:p>
              </w:tc>
              <w:tc>
                <w:tcPr>
                  <w:tcW w:w="2153" w:type="dxa"/>
                  <w:tcBorders>
                    <w:top w:val="single" w:sz="8" w:space="0" w:color="000000"/>
                    <w:left w:val="nil"/>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Стойност (в лв.)</w:t>
                  </w:r>
                </w:p>
              </w:tc>
            </w:tr>
            <w:tr w:rsidR="00000000">
              <w:trPr>
                <w:trHeight w:val="283"/>
              </w:trPr>
              <w:tc>
                <w:tcPr>
                  <w:tcW w:w="454"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746"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лечение чрез прилагане на коагулиращи фактори и/или фибриноген при животозастрашаващи кръвоизливи и спешни оперативни и инвазивни интервенции при пациенти с вродени коагулопатии</w:t>
                  </w:r>
                </w:p>
              </w:tc>
              <w:tc>
                <w:tcPr>
                  <w:tcW w:w="2153"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стойността на курса на лечение на пациента</w:t>
                  </w:r>
                </w:p>
              </w:tc>
            </w:tr>
            <w:tr w:rsidR="00000000">
              <w:trPr>
                <w:trHeight w:val="283"/>
              </w:trPr>
              <w:tc>
                <w:tcPr>
                  <w:tcW w:w="454"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6746"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лечение чрез прилагане на коа</w:t>
                  </w:r>
                  <w:r>
                    <w:rPr>
                      <w:rFonts w:ascii="Times New Roman" w:hAnsi="Times New Roman" w:cs="Times New Roman"/>
                      <w:color w:val="000000"/>
                      <w:sz w:val="24"/>
                      <w:szCs w:val="24"/>
                    </w:rPr>
                    <w:t>гулиращи фактори и/или фибриноген при животозастрашаващи кръвоизливи и спешни оперативни и инвазивни интервенции при пациенти с вроден дефицит на фибрин стабилизиращ фактор</w:t>
                  </w:r>
                </w:p>
              </w:tc>
              <w:tc>
                <w:tcPr>
                  <w:tcW w:w="2153"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1000 лв. за курса на лечение на пациента</w:t>
                  </w:r>
                </w:p>
              </w:tc>
            </w:tr>
          </w:tbl>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before="113" w:after="57"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4. (изм. - ДВ, бр. 83 от 2020 г., в сил</w:t>
            </w:r>
            <w:r>
              <w:rPr>
                <w:rFonts w:ascii="Times New Roman" w:hAnsi="Times New Roman" w:cs="Times New Roman"/>
                <w:b/>
                <w:bCs/>
                <w:color w:val="000000"/>
                <w:sz w:val="24"/>
                <w:szCs w:val="24"/>
              </w:rPr>
              <w:t>а от 25.09.2020 г., изм. - ДВ, бр. 54 от 2022 г., в сила от 12.07.2022 г.) Стойности на медицинските дейности по чл. 41:</w:t>
            </w:r>
          </w:p>
          <w:p w:rsidR="00000000" w:rsidRDefault="00BB1487">
            <w:pPr>
              <w:spacing w:before="113" w:after="57"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10275" w:type="dxa"/>
              <w:tblInd w:w="57" w:type="dxa"/>
              <w:tblCellMar>
                <w:left w:w="0" w:type="dxa"/>
                <w:right w:w="0" w:type="dxa"/>
              </w:tblCellMar>
              <w:tblLook w:val="04A0" w:firstRow="1" w:lastRow="0" w:firstColumn="1" w:lastColumn="0" w:noHBand="0" w:noVBand="1"/>
            </w:tblPr>
            <w:tblGrid>
              <w:gridCol w:w="519"/>
              <w:gridCol w:w="7645"/>
              <w:gridCol w:w="2111"/>
            </w:tblGrid>
            <w:tr w:rsidR="00000000">
              <w:trPr>
                <w:trHeight w:val="60"/>
                <w:tblHeader/>
              </w:trPr>
              <w:tc>
                <w:tcPr>
                  <w:tcW w:w="454"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982" w:type="dxa"/>
                  <w:tcBorders>
                    <w:top w:val="single" w:sz="8" w:space="0" w:color="000000"/>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Номенклатура на дейностите</w:t>
                  </w:r>
                </w:p>
              </w:tc>
              <w:tc>
                <w:tcPr>
                  <w:tcW w:w="1928" w:type="dxa"/>
                  <w:tcBorders>
                    <w:top w:val="single" w:sz="8" w:space="0" w:color="000000"/>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Стойност (в лв.)</w:t>
                  </w:r>
                </w:p>
              </w:tc>
            </w:tr>
            <w:tr w:rsidR="00000000">
              <w:trPr>
                <w:trHeight w:val="60"/>
              </w:trPr>
              <w:tc>
                <w:tcPr>
                  <w:tcW w:w="454"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6982"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лечение по чл. 41, т. 1:</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за леглоден в структура със:</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III ниво на компетентност</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II ниво на компетентност</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I ниво на компетентност</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*Забележка.</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Когато център за психични заболявания няма придобито ниво на компетентност, той получава заплащане в размер на 75 на сто от стойностите за I ниво на компетентност </w:t>
                  </w:r>
                  <w:r>
                    <w:rPr>
                      <w:rFonts w:ascii="Times New Roman" w:hAnsi="Times New Roman" w:cs="Times New Roman"/>
                      <w:i/>
                      <w:iCs/>
                      <w:color w:val="000000"/>
                      <w:sz w:val="24"/>
                      <w:szCs w:val="24"/>
                    </w:rPr>
                    <w:t>до придобиване на ниво, но не повече от 6 месеца.</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 цената на всеки леглоден по буква "а", когато е проведен при висока </w:t>
                  </w:r>
                  <w:r>
                    <w:rPr>
                      <w:rFonts w:ascii="Times New Roman" w:hAnsi="Times New Roman" w:cs="Times New Roman"/>
                      <w:color w:val="000000"/>
                      <w:sz w:val="24"/>
                      <w:szCs w:val="24"/>
                    </w:rPr>
                    <w:lastRenderedPageBreak/>
                    <w:t>степен на зависимост от грижи, но не повече от 10 дни за една хоспитализация, или е проведен за лечение на деца, се завишава с 80 на ст</w:t>
                  </w:r>
                  <w:r>
                    <w:rPr>
                      <w:rFonts w:ascii="Times New Roman" w:hAnsi="Times New Roman" w:cs="Times New Roman"/>
                      <w:color w:val="000000"/>
                      <w:sz w:val="24"/>
                      <w:szCs w:val="24"/>
                    </w:rPr>
                    <w:t>о</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за ден с проведена рехабилитация чрез трудотерапия при стационарно лечение</w:t>
                  </w:r>
                </w:p>
              </w:tc>
              <w:tc>
                <w:tcPr>
                  <w:tcW w:w="1928"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лв.</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 лв.</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лв.</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лв.</w:t>
                  </w:r>
                </w:p>
              </w:tc>
            </w:tr>
            <w:tr w:rsidR="00000000">
              <w:trPr>
                <w:trHeight w:val="60"/>
              </w:trPr>
              <w:tc>
                <w:tcPr>
                  <w:tcW w:w="454"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w:t>
                  </w:r>
                </w:p>
              </w:tc>
              <w:tc>
                <w:tcPr>
                  <w:tcW w:w="6982"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лечение по чл. 41, т. 2: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за леглоден в структура със:</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III ниво на компетентност</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II ниво на компетентност</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I ниво на компетентност</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*Забележка.</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Когато център за психични заболявания няма придобито ниво на компетентност, той получава заплащане в размер на 75 на сто от стойностите за I ниво на компетентност до придобиване на ниво, но не повече от 6 месеца.</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це</w:t>
                  </w:r>
                  <w:r>
                    <w:rPr>
                      <w:rFonts w:ascii="Times New Roman" w:hAnsi="Times New Roman" w:cs="Times New Roman"/>
                      <w:color w:val="000000"/>
                      <w:sz w:val="24"/>
                      <w:szCs w:val="24"/>
                    </w:rPr>
                    <w:t>ната на всеки леглоден по буква "а", когато е проведен при висока степен на зависимост от грижи или е проведен за лечение на деца, се завишава с 50 на сто</w:t>
                  </w:r>
                </w:p>
              </w:tc>
              <w:tc>
                <w:tcPr>
                  <w:tcW w:w="1928"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лв.</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 лв.</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лв.</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60"/>
              </w:trPr>
              <w:tc>
                <w:tcPr>
                  <w:tcW w:w="454"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6982"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лечение по чл. 41, т. 3:</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III ниво на компетентност</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II ниво на компетентност</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I ниво на компетентност</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*Забележка.</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Когато лечебното заведение няма придобито ниво на компетентност, то получава заплащане в размер на 75 на сто от стойностите за I ниво на компетентност до придобиване на ниво, но не повече от 6 месеца.</w:t>
                  </w:r>
                </w:p>
              </w:tc>
              <w:tc>
                <w:tcPr>
                  <w:tcW w:w="1928"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52 лв.</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48 лв.</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лв.</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60"/>
              </w:trPr>
              <w:tc>
                <w:tcPr>
                  <w:tcW w:w="454"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6982"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лечение по чл. 41, т.</w:t>
                  </w:r>
                  <w:r>
                    <w:rPr>
                      <w:rFonts w:ascii="Times New Roman" w:hAnsi="Times New Roman" w:cs="Times New Roman"/>
                      <w:color w:val="000000"/>
                      <w:sz w:val="24"/>
                      <w:szCs w:val="24"/>
                    </w:rPr>
                    <w:t xml:space="preserve"> 4</w:t>
                  </w:r>
                </w:p>
              </w:tc>
              <w:tc>
                <w:tcPr>
                  <w:tcW w:w="1928"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 лв. на месец</w:t>
                  </w:r>
                </w:p>
              </w:tc>
            </w:tr>
            <w:tr w:rsidR="00000000">
              <w:trPr>
                <w:trHeight w:val="60"/>
              </w:trPr>
              <w:tc>
                <w:tcPr>
                  <w:tcW w:w="454"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6982"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лечение по чл. 41, т. 5</w:t>
                  </w:r>
                </w:p>
              </w:tc>
              <w:tc>
                <w:tcPr>
                  <w:tcW w:w="1928"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лв. на ден за пациент, но не повече от 160 лв. на месец</w:t>
                  </w:r>
                </w:p>
              </w:tc>
            </w:tr>
          </w:tbl>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before="113" w:after="57"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5. (изм. - ДВ, бр. 83 от 2020 г., в сила от 25.09.2020 г., изм. - ДВ, бр. 33 от 2022 г., в сила от 29.04.2022 г., изм. и доп. - ДВ, бр. 54 от 2</w:t>
            </w:r>
            <w:r>
              <w:rPr>
                <w:rFonts w:ascii="Times New Roman" w:hAnsi="Times New Roman" w:cs="Times New Roman"/>
                <w:b/>
                <w:bCs/>
                <w:color w:val="000000"/>
                <w:sz w:val="24"/>
                <w:szCs w:val="24"/>
              </w:rPr>
              <w:t>022 г., в сила от 12.07.2022 г.) Стойности на медицинските дейности по чл. 45:</w:t>
            </w:r>
          </w:p>
          <w:p w:rsidR="00000000" w:rsidRDefault="00BB1487">
            <w:pPr>
              <w:spacing w:before="113" w:after="57"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Ind w:w="57" w:type="dxa"/>
              <w:tblCellMar>
                <w:left w:w="0" w:type="dxa"/>
                <w:right w:w="0" w:type="dxa"/>
              </w:tblCellMar>
              <w:tblLook w:val="04A0" w:firstRow="1" w:lastRow="0" w:firstColumn="1" w:lastColumn="0" w:noHBand="0" w:noVBand="1"/>
            </w:tblPr>
            <w:tblGrid>
              <w:gridCol w:w="615"/>
              <w:gridCol w:w="7292"/>
              <w:gridCol w:w="1088"/>
            </w:tblGrid>
            <w:tr w:rsidR="00000000">
              <w:trPr>
                <w:trHeight w:val="60"/>
                <w:tblHeader/>
              </w:trPr>
              <w:tc>
                <w:tcPr>
                  <w:tcW w:w="633"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710" w:type="dxa"/>
                  <w:tcBorders>
                    <w:top w:val="single" w:sz="8" w:space="0" w:color="000000"/>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Номенклатура на дейностите</w:t>
                  </w:r>
                </w:p>
              </w:tc>
              <w:tc>
                <w:tcPr>
                  <w:tcW w:w="1001" w:type="dxa"/>
                  <w:tcBorders>
                    <w:top w:val="single" w:sz="8" w:space="0" w:color="000000"/>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Стойност (в лв.)</w:t>
                  </w:r>
                </w:p>
              </w:tc>
            </w:tr>
            <w:tr w:rsidR="00000000">
              <w:trPr>
                <w:trHeight w:val="60"/>
              </w:trPr>
              <w:tc>
                <w:tcPr>
                  <w:tcW w:w="633"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7710"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издадено и отчетено решение на ТЕЛК във връзка с временната неработоспособност и в други случаи, предвидени в нормативни актове</w:t>
                  </w:r>
                </w:p>
              </w:tc>
              <w:tc>
                <w:tcPr>
                  <w:tcW w:w="1001"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лв.</w:t>
                  </w:r>
                </w:p>
              </w:tc>
            </w:tr>
            <w:tr w:rsidR="00000000">
              <w:trPr>
                <w:trHeight w:val="60"/>
              </w:trPr>
              <w:tc>
                <w:tcPr>
                  <w:tcW w:w="633"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7710"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5.2.1. влязло в сила експертно решение на ТЕЛК по процедура за освидетелстване/преосвидетелстване за установяване н</w:t>
                  </w:r>
                  <w:r>
                    <w:rPr>
                      <w:rFonts w:ascii="Times New Roman" w:hAnsi="Times New Roman" w:cs="Times New Roman"/>
                      <w:color w:val="000000"/>
                      <w:sz w:val="24"/>
                      <w:szCs w:val="24"/>
                    </w:rPr>
                    <w:t xml:space="preserve">а трайно намалена работоспособност/вид и степен на увреждане, по която </w:t>
                  </w:r>
                  <w:r>
                    <w:rPr>
                      <w:rFonts w:ascii="Times New Roman" w:hAnsi="Times New Roman" w:cs="Times New Roman"/>
                      <w:color w:val="000000"/>
                      <w:sz w:val="24"/>
                      <w:szCs w:val="24"/>
                    </w:rPr>
                    <w:lastRenderedPageBreak/>
                    <w:t>ТЕЛК се произнася за първи път, и което експертно решение не е обжалвано пред Национална експертна лекарска комисия (НЕЛК);</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5.2.2. експертно решение на ТЕЛК по процедура за освидетелств</w:t>
                  </w:r>
                  <w:r>
                    <w:rPr>
                      <w:rFonts w:ascii="Times New Roman" w:hAnsi="Times New Roman" w:cs="Times New Roman"/>
                      <w:color w:val="000000"/>
                      <w:sz w:val="24"/>
                      <w:szCs w:val="24"/>
                    </w:rPr>
                    <w:t>ане/преосвидетелстване за установяване на трайно намалена работоспособност/вид и степен на увреждане, по която ТЕЛК се произнася за първи път, и което експертно решение след обжалване е потвърдено от НЕЛК</w:t>
                  </w:r>
                </w:p>
              </w:tc>
              <w:tc>
                <w:tcPr>
                  <w:tcW w:w="1001"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40 лв.</w:t>
                  </w:r>
                </w:p>
              </w:tc>
            </w:tr>
            <w:tr w:rsidR="00000000">
              <w:trPr>
                <w:trHeight w:val="60"/>
              </w:trPr>
              <w:tc>
                <w:tcPr>
                  <w:tcW w:w="633"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7710"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5.3.1. влязло в сила експертно решение</w:t>
                  </w:r>
                  <w:r>
                    <w:rPr>
                      <w:rFonts w:ascii="Times New Roman" w:hAnsi="Times New Roman" w:cs="Times New Roman"/>
                      <w:color w:val="000000"/>
                      <w:sz w:val="24"/>
                      <w:szCs w:val="24"/>
                    </w:rPr>
                    <w:t xml:space="preserve"> на ТЕЛК по процедура за освидетелстване/преосвидетелстване за установяване на трайно намалена работоспособност/вид и степен на увреждане, по която ТЕЛК вече се е произнесла веднъж с експертно решение, което експертно решение след обжалване е било отменено</w:t>
                  </w:r>
                  <w:r>
                    <w:rPr>
                      <w:rFonts w:ascii="Times New Roman" w:hAnsi="Times New Roman" w:cs="Times New Roman"/>
                      <w:color w:val="000000"/>
                      <w:sz w:val="24"/>
                      <w:szCs w:val="24"/>
                    </w:rPr>
                    <w:t xml:space="preserve"> и върнато от НЕЛК на ТЕЛК за ново произнасяне;</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5.3.2. потвърдено от НЕЛК (в резултат на обжалване) експертно решение на ТЕЛК за установяване на трайно намалена работоспособност/вид и степен на увреждане, по процедура за освидетелстване/преосвидетелстване,</w:t>
                  </w:r>
                  <w:r>
                    <w:rPr>
                      <w:rFonts w:ascii="Times New Roman" w:hAnsi="Times New Roman" w:cs="Times New Roman"/>
                      <w:color w:val="000000"/>
                      <w:spacing w:val="-2"/>
                      <w:sz w:val="24"/>
                      <w:szCs w:val="24"/>
                    </w:rPr>
                    <w:t xml:space="preserve"> по която ТЕЛК се произнася за втори път </w:t>
                  </w:r>
                  <w:r>
                    <w:rPr>
                      <w:rFonts w:ascii="Times New Roman" w:hAnsi="Times New Roman" w:cs="Times New Roman"/>
                      <w:i/>
                      <w:iCs/>
                      <w:color w:val="000000"/>
                      <w:spacing w:val="-2"/>
                      <w:sz w:val="24"/>
                      <w:szCs w:val="24"/>
                    </w:rPr>
                    <w:t>(първоначално издаденото експертно решение на ТЕЛК е било обжалвано пред НЕЛК, НЕЛК го е отменила и е върнала преписката на ТЕЛК за ново произнасяне)</w:t>
                  </w:r>
                </w:p>
              </w:tc>
              <w:tc>
                <w:tcPr>
                  <w:tcW w:w="1001"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лв.</w:t>
                  </w:r>
                </w:p>
              </w:tc>
            </w:tr>
            <w:tr w:rsidR="00000000">
              <w:trPr>
                <w:trHeight w:val="60"/>
              </w:trPr>
              <w:tc>
                <w:tcPr>
                  <w:tcW w:w="633"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7710"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издадено и отчетено решение на ТЕЛК по реда на чл. 5</w:t>
                  </w:r>
                  <w:r>
                    <w:rPr>
                      <w:rFonts w:ascii="Times New Roman" w:hAnsi="Times New Roman" w:cs="Times New Roman"/>
                      <w:color w:val="000000"/>
                      <w:sz w:val="24"/>
                      <w:szCs w:val="24"/>
                    </w:rPr>
                    <w:t>а от Правилника за устройството и организацията на работа на органите на медицинската експертиза и на регионалните картотеки на медицинските експертизи</w:t>
                  </w:r>
                </w:p>
              </w:tc>
              <w:tc>
                <w:tcPr>
                  <w:tcW w:w="1001" w:type="dxa"/>
                  <w:tcBorders>
                    <w:top w:val="nil"/>
                    <w:left w:val="nil"/>
                    <w:bottom w:val="single" w:sz="8" w:space="0" w:color="000000"/>
                    <w:right w:val="single" w:sz="8" w:space="0" w:color="000000"/>
                  </w:tcBorders>
                  <w:tcMar>
                    <w:top w:w="57" w:type="dxa"/>
                    <w:left w:w="57" w:type="dxa"/>
                    <w:bottom w:w="113"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лв.</w:t>
                  </w:r>
                </w:p>
              </w:tc>
            </w:tr>
          </w:tbl>
          <w:p w:rsidR="00000000" w:rsidRDefault="00BB1487">
            <w:pPr>
              <w:spacing w:after="240" w:line="240" w:lineRule="auto"/>
              <w:textAlignment w:val="center"/>
              <w:rPr>
                <w:rFonts w:ascii="Times New Roman" w:eastAsia="Times New Roman" w:hAnsi="Times New Roman" w:cs="Times New Roman"/>
                <w:color w:val="000000"/>
                <w:sz w:val="24"/>
                <w:szCs w:val="24"/>
              </w:rPr>
            </w:pP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Забележки:</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За всяка процедура по освидетелстване/преосвидетелстване за установяване на трайно намалена работоспособност/вид и степен на увреждане, която започва с подаване на заявление-декларация по чл. 56 от Правилника за устройството и организацията на работа на</w:t>
            </w:r>
            <w:r>
              <w:rPr>
                <w:rFonts w:ascii="Times New Roman" w:hAnsi="Times New Roman" w:cs="Times New Roman"/>
                <w:color w:val="000000"/>
                <w:sz w:val="24"/>
                <w:szCs w:val="24"/>
              </w:rPr>
              <w:t xml:space="preserve"> органите на медицинската експертиза и на регионалните картотеки на медицинските експертизи (Правилника) или с изпращане на медицинската документация от Националния осигурителен институт към Столичната регионална здравна инспекция във връзка с чл. 5а от Пр</w:t>
            </w:r>
            <w:r>
              <w:rPr>
                <w:rFonts w:ascii="Times New Roman" w:hAnsi="Times New Roman" w:cs="Times New Roman"/>
                <w:color w:val="000000"/>
                <w:sz w:val="24"/>
                <w:szCs w:val="24"/>
              </w:rPr>
              <w:t>авилника, се остойностява само едно експертно решение по т. 5.2, 5.3 и 5.4.</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(доп. - ДВ, бр. 54 от 2022 г., в сила от 01.07.2022 г.) Експертните решения по т. 5.2, 5.3 и 5.4, както и решенията по т. 5.1, предложение второ, свързани с помощни средства, ме</w:t>
            </w:r>
            <w:r>
              <w:rPr>
                <w:rFonts w:ascii="Times New Roman" w:hAnsi="Times New Roman" w:cs="Times New Roman"/>
                <w:color w:val="000000"/>
                <w:sz w:val="24"/>
                <w:szCs w:val="24"/>
              </w:rPr>
              <w:t>дицински изделия, приспособления и съоръжения за хората с увреждания се отчитат чрез Информационната база данни по чл. 108а от Закона за здравето за всяко лице, преминало през ТЕЛК/НЕЛК за установяване на трайно намалена работоспособност/вид и степен на ув</w:t>
            </w:r>
            <w:r>
              <w:rPr>
                <w:rFonts w:ascii="Times New Roman" w:hAnsi="Times New Roman" w:cs="Times New Roman"/>
                <w:color w:val="000000"/>
                <w:sz w:val="24"/>
                <w:szCs w:val="24"/>
              </w:rPr>
              <w:t>реждане.</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before="113" w:after="57"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6. (изм. - ДВ, бр. 33 от 2022 г., в сила от 29.04.2022 г.) Стойности на медицинските дейности по чл. 46:</w:t>
            </w:r>
          </w:p>
          <w:p w:rsidR="00000000" w:rsidRDefault="00BB1487">
            <w:pPr>
              <w:spacing w:before="113" w:after="57"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Ind w:w="57" w:type="dxa"/>
              <w:tblCellMar>
                <w:left w:w="0" w:type="dxa"/>
                <w:right w:w="0" w:type="dxa"/>
              </w:tblCellMar>
              <w:tblLook w:val="04A0" w:firstRow="1" w:lastRow="0" w:firstColumn="1" w:lastColumn="0" w:noHBand="0" w:noVBand="1"/>
            </w:tblPr>
            <w:tblGrid>
              <w:gridCol w:w="594"/>
              <w:gridCol w:w="6127"/>
              <w:gridCol w:w="2274"/>
            </w:tblGrid>
            <w:tr w:rsidR="00000000">
              <w:trPr>
                <w:trHeight w:val="60"/>
              </w:trPr>
              <w:tc>
                <w:tcPr>
                  <w:tcW w:w="60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6458"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дейности в случаите по чл. 46, ал. 1, 2 и 4</w:t>
                  </w:r>
                </w:p>
              </w:tc>
              <w:tc>
                <w:tcPr>
                  <w:tcW w:w="237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 финансов </w:t>
                  </w:r>
                  <w:r>
                    <w:rPr>
                      <w:rFonts w:ascii="Times New Roman" w:hAnsi="Times New Roman" w:cs="Times New Roman"/>
                      <w:color w:val="000000"/>
                      <w:sz w:val="24"/>
                      <w:szCs w:val="24"/>
                    </w:rPr>
                    <w:lastRenderedPageBreak/>
                    <w:t>ресурс</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46 лв. на преминал и отчетен пациент</w:t>
                  </w:r>
                </w:p>
              </w:tc>
            </w:tr>
            <w:tr w:rsidR="00000000">
              <w:trPr>
                <w:trHeight w:val="60"/>
              </w:trPr>
              <w:tc>
                <w:tcPr>
                  <w:tcW w:w="60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6.2.</w:t>
                  </w:r>
                </w:p>
              </w:tc>
              <w:tc>
                <w:tcPr>
                  <w:tcW w:w="6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дейности в случаите по</w:t>
                  </w:r>
                  <w:r>
                    <w:rPr>
                      <w:rFonts w:ascii="Times New Roman" w:hAnsi="Times New Roman" w:cs="Times New Roman"/>
                      <w:color w:val="000000"/>
                      <w:sz w:val="24"/>
                      <w:szCs w:val="24"/>
                    </w:rPr>
                    <w:t xml:space="preserve"> чл. 46, ал. 3, както следва:</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преглед, проведен в лечебното заведение от лекар по искане на дежурния екип на ЦСМП</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изследване на кръвна картина - поне осем от посочените показатели или повече: хемоглобин, еритроцити, левкоцити, хематокрит, тромбоцити,</w:t>
                  </w:r>
                  <w:r>
                    <w:rPr>
                      <w:rFonts w:ascii="Times New Roman" w:hAnsi="Times New Roman" w:cs="Times New Roman"/>
                      <w:color w:val="000000"/>
                      <w:sz w:val="24"/>
                      <w:szCs w:val="24"/>
                    </w:rPr>
                    <w:t xml:space="preserve"> MCV, MCH, MCHC</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други кръвни изследвания (за всяко едно изследване) - време на кървене, глюкоза, креатинин, урея, билирубин - общ, билирубин - директен, пикочна киселина, AСАТ, АЛАТ, креатинкиназа (КК), ГГТ, алкална фосфатаза (АФ), алфа-амилаза</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изследване на урина (за всяко едно изследване) - химично изследване на урина с течни реактиви (белтък, билирубин, уробилиноген), седимент на урина - ориентировъчно изследване</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извършване на рентгенографии (за всяко едно изследване)</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извършване на ех</w:t>
                  </w:r>
                  <w:r>
                    <w:rPr>
                      <w:rFonts w:ascii="Times New Roman" w:hAnsi="Times New Roman" w:cs="Times New Roman"/>
                      <w:color w:val="000000"/>
                      <w:sz w:val="24"/>
                      <w:szCs w:val="24"/>
                    </w:rPr>
                    <w:t>ографска диагностика на коремни и ретроперитонеални органи</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компютърна аксиална или спирална томография</w:t>
                  </w:r>
                </w:p>
              </w:tc>
              <w:tc>
                <w:tcPr>
                  <w:tcW w:w="23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24,50 лв.</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2,30 лв.</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1,70 лв.</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1,10 лв.</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9,50 лв.</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15,50 лв.</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90,00 лв.</w:t>
                  </w:r>
                </w:p>
              </w:tc>
            </w:tr>
          </w:tbl>
          <w:p w:rsidR="00000000" w:rsidRDefault="00BB1487">
            <w:pPr>
              <w:spacing w:after="240" w:line="240" w:lineRule="auto"/>
              <w:textAlignment w:val="center"/>
              <w:rPr>
                <w:rFonts w:ascii="Times New Roman" w:eastAsia="Times New Roman" w:hAnsi="Times New Roman" w:cs="Times New Roman"/>
                <w:color w:val="000000"/>
                <w:sz w:val="24"/>
                <w:szCs w:val="24"/>
              </w:rPr>
            </w:pPr>
          </w:p>
        </w:tc>
      </w:tr>
    </w:tbl>
    <w:p w:rsidR="00000000" w:rsidRDefault="00BB1487">
      <w:pPr>
        <w:spacing w:after="0" w:line="240" w:lineRule="auto"/>
        <w:ind w:firstLine="1155"/>
        <w:jc w:val="both"/>
        <w:textAlignment w:val="center"/>
        <w:divId w:val="539823515"/>
        <w:rPr>
          <w:rFonts w:ascii="Times New Roman" w:eastAsia="Times New Roman" w:hAnsi="Times New Roman" w:cs="Times New Roman"/>
          <w:color w:val="000000"/>
          <w:sz w:val="24"/>
          <w:szCs w:val="24"/>
        </w:rPr>
      </w:pPr>
    </w:p>
    <w:p w:rsidR="00000000" w:rsidRDefault="00BB1487">
      <w:pPr>
        <w:spacing w:after="0" w:line="240" w:lineRule="auto"/>
        <w:ind w:firstLine="1155"/>
        <w:jc w:val="both"/>
        <w:textAlignment w:val="center"/>
        <w:divId w:val="142621996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 Критерии за определяне на общ финансов ресурс на лечебните заведения за болнична помощ, които оказват спешна медицинска помощ на пациенти със спешни състояния, преминали през спешните отделения и нехоспитализирани в същото лечебно заведение:</w:t>
      </w:r>
    </w:p>
    <w:p w:rsidR="00000000" w:rsidRDefault="00BB1487">
      <w:pPr>
        <w:spacing w:after="0" w:line="240" w:lineRule="auto"/>
        <w:ind w:firstLine="1155"/>
        <w:jc w:val="both"/>
        <w:textAlignment w:val="center"/>
        <w:divId w:val="539823515"/>
        <w:rPr>
          <w:rFonts w:ascii="Times New Roman" w:eastAsia="Times New Roman" w:hAnsi="Times New Roman" w:cs="Times New Roman"/>
          <w:color w:val="000000"/>
          <w:sz w:val="24"/>
          <w:szCs w:val="24"/>
        </w:rPr>
      </w:pPr>
    </w:p>
    <w:p w:rsidR="00000000" w:rsidRDefault="00BB1487">
      <w:pPr>
        <w:spacing w:after="0" w:line="240" w:lineRule="auto"/>
        <w:ind w:firstLine="1155"/>
        <w:jc w:val="both"/>
        <w:textAlignment w:val="center"/>
        <w:divId w:val="1265653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Общият</w:t>
      </w:r>
      <w:r>
        <w:rPr>
          <w:rFonts w:ascii="Times New Roman" w:eastAsia="Times New Roman" w:hAnsi="Times New Roman" w:cs="Times New Roman"/>
          <w:color w:val="000000"/>
          <w:sz w:val="24"/>
          <w:szCs w:val="24"/>
        </w:rPr>
        <w:t xml:space="preserve"> финансов ресурс за поддържане на капацитет за 24-часов непрекъснат режим на работа по чл. 47, ал. 1, т. 1 се определя на база:</w:t>
      </w:r>
    </w:p>
    <w:p w:rsidR="00000000" w:rsidRDefault="00BB1487">
      <w:pPr>
        <w:spacing w:after="0" w:line="240" w:lineRule="auto"/>
        <w:ind w:firstLine="1155"/>
        <w:jc w:val="both"/>
        <w:textAlignment w:val="center"/>
        <w:divId w:val="2079591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Брой екипи от медицински специалисти на 24-часов непрекъснат режим на работа, в т.ч.:</w:t>
      </w:r>
    </w:p>
    <w:p w:rsidR="00000000" w:rsidRDefault="00BB1487">
      <w:pPr>
        <w:spacing w:after="0" w:line="240" w:lineRule="auto"/>
        <w:ind w:firstLine="1155"/>
        <w:jc w:val="both"/>
        <w:textAlignment w:val="center"/>
        <w:divId w:val="105194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за лечебни заведения, отговаря</w:t>
      </w:r>
      <w:r>
        <w:rPr>
          <w:rFonts w:ascii="Times New Roman" w:eastAsia="Times New Roman" w:hAnsi="Times New Roman" w:cs="Times New Roman"/>
          <w:color w:val="000000"/>
          <w:sz w:val="24"/>
          <w:szCs w:val="24"/>
        </w:rPr>
        <w:t>щи на критериите по чл. 46, ал. 1, т. 1а: лекарски екипи - 2 броя, и екипи от специалисти по здравни грижи - 3 броя, при не по-малко от 5000 и не повече от 15 000 обслужени пациенти със спешно състояние, които не са били хоспитализирани, отчетени през пред</w:t>
      </w:r>
      <w:r>
        <w:rPr>
          <w:rFonts w:ascii="Times New Roman" w:eastAsia="Times New Roman" w:hAnsi="Times New Roman" w:cs="Times New Roman"/>
          <w:color w:val="000000"/>
          <w:sz w:val="24"/>
          <w:szCs w:val="24"/>
        </w:rPr>
        <w:t>ходната година. В случаите, когато броят на обслужените лица надвишава 15 000, се осигуряват допълнително по 1 лекарски екип и 1 екип от специалисти по здравни грижи на всеки 10 000 обслужени пациенти;</w:t>
      </w:r>
    </w:p>
    <w:p w:rsidR="00000000" w:rsidRDefault="00BB1487">
      <w:pPr>
        <w:spacing w:after="0" w:line="240" w:lineRule="auto"/>
        <w:ind w:firstLine="1155"/>
        <w:jc w:val="both"/>
        <w:textAlignment w:val="center"/>
        <w:divId w:val="31418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 за лечебни заведения, отговарящи на критериите </w:t>
      </w:r>
      <w:r>
        <w:rPr>
          <w:rFonts w:ascii="Times New Roman" w:eastAsia="Times New Roman" w:hAnsi="Times New Roman" w:cs="Times New Roman"/>
          <w:color w:val="000000"/>
          <w:sz w:val="24"/>
          <w:szCs w:val="24"/>
        </w:rPr>
        <w:t>по чл. 46, ал. 1, т. 1б и ал. 2, т. 3.1: лекарски екипи - 2 броя, и екипи от специалисти по здравни грижи - 2 броя, при не по-малко от 5000 и не повече от 15 000 обслужени пациенти със спешно състояние годишно, които не са били хоспитализирани, отчетени пр</w:t>
      </w:r>
      <w:r>
        <w:rPr>
          <w:rFonts w:ascii="Times New Roman" w:eastAsia="Times New Roman" w:hAnsi="Times New Roman" w:cs="Times New Roman"/>
          <w:color w:val="000000"/>
          <w:sz w:val="24"/>
          <w:szCs w:val="24"/>
        </w:rPr>
        <w:t xml:space="preserve">ез предходната година. В случаите, когато броят на обслужените лица надвишава 15 000, се осигуряват допълнително по 1 </w:t>
      </w:r>
      <w:r>
        <w:rPr>
          <w:rFonts w:ascii="Times New Roman" w:eastAsia="Times New Roman" w:hAnsi="Times New Roman" w:cs="Times New Roman"/>
          <w:color w:val="000000"/>
          <w:sz w:val="24"/>
          <w:szCs w:val="24"/>
        </w:rPr>
        <w:lastRenderedPageBreak/>
        <w:t>лекарски екип на всеки 20 000 обслужени пациенти и 1 екип от специалисти по здравни грижи на всеки 10 000 обслужени пациенти;</w:t>
      </w:r>
    </w:p>
    <w:p w:rsidR="00000000" w:rsidRDefault="00BB1487">
      <w:pPr>
        <w:spacing w:after="0" w:line="240" w:lineRule="auto"/>
        <w:ind w:firstLine="1155"/>
        <w:jc w:val="both"/>
        <w:textAlignment w:val="center"/>
        <w:divId w:val="836118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за ле</w:t>
      </w:r>
      <w:r>
        <w:rPr>
          <w:rFonts w:ascii="Times New Roman" w:eastAsia="Times New Roman" w:hAnsi="Times New Roman" w:cs="Times New Roman"/>
          <w:color w:val="000000"/>
          <w:sz w:val="24"/>
          <w:szCs w:val="24"/>
        </w:rPr>
        <w:t>чебни заведения, отговарящи на критериите по чл. 46, ал. 2, т. 3.2: лекарски екип - 1 брой, и екипи от специалисти по здравни грижи - 2 броя, при обслужени не по-малко от 5000 пациенти със спешно състояние, които не са били хоспитализирани, отчетени през п</w:t>
      </w:r>
      <w:r>
        <w:rPr>
          <w:rFonts w:ascii="Times New Roman" w:eastAsia="Times New Roman" w:hAnsi="Times New Roman" w:cs="Times New Roman"/>
          <w:color w:val="000000"/>
          <w:sz w:val="24"/>
          <w:szCs w:val="24"/>
        </w:rPr>
        <w:t>редходната година;</w:t>
      </w:r>
    </w:p>
    <w:p w:rsidR="00000000" w:rsidRDefault="00BB1487">
      <w:pPr>
        <w:spacing w:after="0" w:line="240" w:lineRule="auto"/>
        <w:ind w:firstLine="1155"/>
        <w:jc w:val="both"/>
        <w:textAlignment w:val="center"/>
        <w:divId w:val="715281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 лекарски екип - 1 брой, и екип от специалисти по здравни грижи - 1 брой, при обслужени по-малко от 5000 пациенти със спешно състояние, които не са били хоспитализирани, отчетени през предходната година, независимо от нивото на ком</w:t>
      </w:r>
      <w:r>
        <w:rPr>
          <w:rFonts w:ascii="Times New Roman" w:eastAsia="Times New Roman" w:hAnsi="Times New Roman" w:cs="Times New Roman"/>
          <w:color w:val="000000"/>
          <w:sz w:val="24"/>
          <w:szCs w:val="24"/>
        </w:rPr>
        <w:t>петентност на отделението/клиниката по спешна медицина.</w:t>
      </w:r>
    </w:p>
    <w:p w:rsidR="00000000" w:rsidRDefault="00BB1487">
      <w:pPr>
        <w:spacing w:after="0" w:line="240" w:lineRule="auto"/>
        <w:ind w:firstLine="1155"/>
        <w:jc w:val="both"/>
        <w:textAlignment w:val="center"/>
        <w:divId w:val="555552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33 от 2022 г., в сила от 29.04.2022 г., изм. - ДВ, бр. 54 от 2022 г., в сила от 12.07.2022 г.) Среден месечен разход за 1 лекар в лекарски екип - 2000 лв., и среден месечен разход</w:t>
      </w:r>
      <w:r>
        <w:rPr>
          <w:rFonts w:ascii="Times New Roman" w:eastAsia="Times New Roman" w:hAnsi="Times New Roman" w:cs="Times New Roman"/>
          <w:color w:val="000000"/>
          <w:sz w:val="24"/>
          <w:szCs w:val="24"/>
        </w:rPr>
        <w:t xml:space="preserve"> за 1 специалист по здравни грижи в екип от специалисти по здравни грижи - 1500 лв.</w:t>
      </w:r>
    </w:p>
    <w:p w:rsidR="00000000" w:rsidRDefault="00BB1487">
      <w:pPr>
        <w:spacing w:after="0" w:line="240" w:lineRule="auto"/>
        <w:ind w:firstLine="1155"/>
        <w:jc w:val="both"/>
        <w:textAlignment w:val="center"/>
        <w:divId w:val="1618756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зависимост от броя пациенти със спешно състояние, които не са били хоспитализирани, отчетени през предходната година, се прилага коефициент спрямо определения финансов</w:t>
      </w:r>
      <w:r>
        <w:rPr>
          <w:rFonts w:ascii="Times New Roman" w:eastAsia="Times New Roman" w:hAnsi="Times New Roman" w:cs="Times New Roman"/>
          <w:color w:val="000000"/>
          <w:sz w:val="24"/>
          <w:szCs w:val="24"/>
        </w:rPr>
        <w:t xml:space="preserve"> ресурс по т. 1, както следва:</w:t>
      </w:r>
    </w:p>
    <w:p w:rsidR="00000000" w:rsidRDefault="00BB1487">
      <w:pPr>
        <w:spacing w:after="0" w:line="240" w:lineRule="auto"/>
        <w:ind w:firstLine="1155"/>
        <w:jc w:val="both"/>
        <w:textAlignment w:val="center"/>
        <w:divId w:val="1538547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при обслужени по-малко от 5000 пациенти - 0.5;</w:t>
      </w:r>
    </w:p>
    <w:p w:rsidR="00000000" w:rsidRDefault="00BB1487">
      <w:pPr>
        <w:spacing w:after="0" w:line="240" w:lineRule="auto"/>
        <w:ind w:firstLine="1155"/>
        <w:jc w:val="both"/>
        <w:textAlignment w:val="center"/>
        <w:divId w:val="1052998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при обслужени между 5000 и 30 000 пациенти - 1;</w:t>
      </w:r>
    </w:p>
    <w:p w:rsidR="00000000" w:rsidRDefault="00BB1487">
      <w:pPr>
        <w:spacing w:after="0" w:line="240" w:lineRule="auto"/>
        <w:ind w:firstLine="1155"/>
        <w:jc w:val="both"/>
        <w:textAlignment w:val="center"/>
        <w:divId w:val="1495955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при обслужени между 30 000 и 100 000 пациенти - 1.08;</w:t>
      </w:r>
    </w:p>
    <w:p w:rsidR="00000000" w:rsidRDefault="00BB1487">
      <w:pPr>
        <w:spacing w:after="0" w:line="240" w:lineRule="auto"/>
        <w:ind w:firstLine="1155"/>
        <w:jc w:val="both"/>
        <w:textAlignment w:val="center"/>
        <w:divId w:val="1602911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при обслужени над 100 000 пациенти - 1.1.</w:t>
      </w:r>
    </w:p>
    <w:p w:rsidR="00000000" w:rsidRDefault="00BB1487">
      <w:pPr>
        <w:spacing w:after="0" w:line="240" w:lineRule="auto"/>
        <w:ind w:firstLine="1155"/>
        <w:jc w:val="both"/>
        <w:textAlignment w:val="center"/>
        <w:divId w:val="1665236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лечебни </w:t>
      </w:r>
      <w:r>
        <w:rPr>
          <w:rFonts w:ascii="Times New Roman" w:eastAsia="Times New Roman" w:hAnsi="Times New Roman" w:cs="Times New Roman"/>
          <w:color w:val="000000"/>
          <w:sz w:val="24"/>
          <w:szCs w:val="24"/>
        </w:rPr>
        <w:t>заведения, които сключват за първи път договор за субсидиране с Министерството на здравеопазването за тези дейности, се предвижда обем дейност съобразно изискванията на утвърдения медицински стандарт "Спешна медицина" за минимален обем дейност за отделение</w:t>
      </w:r>
      <w:r>
        <w:rPr>
          <w:rFonts w:ascii="Times New Roman" w:eastAsia="Times New Roman" w:hAnsi="Times New Roman" w:cs="Times New Roman"/>
          <w:color w:val="000000"/>
          <w:sz w:val="24"/>
          <w:szCs w:val="24"/>
        </w:rPr>
        <w:t>/клиника по спешна медицина от 5000 пациенти и общ финансов ресурс за брой екипи от медицински специалисти на 24-часов непрекъснат режим на работа съгласно т. 1.1.4.</w:t>
      </w:r>
    </w:p>
    <w:p w:rsidR="00000000" w:rsidRDefault="00BB1487">
      <w:pPr>
        <w:spacing w:after="0" w:line="240" w:lineRule="auto"/>
        <w:ind w:firstLine="1155"/>
        <w:jc w:val="both"/>
        <w:textAlignment w:val="center"/>
        <w:divId w:val="539823515"/>
        <w:rPr>
          <w:rFonts w:ascii="Times New Roman" w:eastAsia="Times New Roman" w:hAnsi="Times New Roman" w:cs="Times New Roman"/>
          <w:color w:val="000000"/>
          <w:sz w:val="24"/>
          <w:szCs w:val="24"/>
        </w:rPr>
      </w:pPr>
    </w:p>
    <w:p w:rsidR="00000000" w:rsidRDefault="00BB1487">
      <w:pPr>
        <w:spacing w:after="0" w:line="240" w:lineRule="auto"/>
        <w:ind w:firstLine="1155"/>
        <w:jc w:val="both"/>
        <w:textAlignment w:val="center"/>
        <w:divId w:val="65591703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7а. (нова - ДВ, бр. 83 от 2020 г., в сила от 25.09.2020 г.) Стойности и критерии за опре</w:t>
      </w:r>
      <w:r>
        <w:rPr>
          <w:rFonts w:ascii="Times New Roman" w:eastAsia="Times New Roman" w:hAnsi="Times New Roman" w:cs="Times New Roman"/>
          <w:b/>
          <w:bCs/>
          <w:color w:val="000000"/>
          <w:sz w:val="24"/>
          <w:szCs w:val="24"/>
        </w:rPr>
        <w:t>деляне на общ финансов ресурс на лечебните заведения за болнична помощ за поддържане на капацитет за 24-часов непрекъснат режим за работа, осигуряващ готовност за извършване на медицинска дейност при разпространение на заразни болести:</w:t>
      </w:r>
    </w:p>
    <w:p w:rsidR="00000000" w:rsidRDefault="00BB1487">
      <w:pPr>
        <w:spacing w:after="0" w:line="240" w:lineRule="auto"/>
        <w:ind w:firstLine="1155"/>
        <w:jc w:val="both"/>
        <w:textAlignment w:val="center"/>
        <w:divId w:val="137454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Финансовият ресур</w:t>
      </w:r>
      <w:r>
        <w:rPr>
          <w:rFonts w:ascii="Times New Roman" w:eastAsia="Times New Roman" w:hAnsi="Times New Roman" w:cs="Times New Roman"/>
          <w:color w:val="000000"/>
          <w:sz w:val="24"/>
          <w:szCs w:val="24"/>
        </w:rPr>
        <w:t>с за лечебните заведения по чл. 47а, ал. 1 се определя на базата на следните критерии:</w:t>
      </w:r>
    </w:p>
    <w:p w:rsidR="00000000" w:rsidRDefault="00BB1487">
      <w:pPr>
        <w:spacing w:after="0" w:line="240" w:lineRule="auto"/>
        <w:ind w:firstLine="1155"/>
        <w:jc w:val="both"/>
        <w:textAlignment w:val="center"/>
        <w:divId w:val="1702395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брой разкрити легла в съответните клиники/отделения, за които има сключен договор за финансиране с НЗОК;</w:t>
      </w:r>
    </w:p>
    <w:p w:rsidR="00000000" w:rsidRDefault="00BB1487">
      <w:pPr>
        <w:spacing w:after="0" w:line="240" w:lineRule="auto"/>
        <w:ind w:firstLine="1155"/>
        <w:jc w:val="both"/>
        <w:textAlignment w:val="center"/>
        <w:divId w:val="984242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брой леглодни на посочените легла, отчетени към НЗОК на го</w:t>
      </w:r>
      <w:r>
        <w:rPr>
          <w:rFonts w:ascii="Times New Roman" w:eastAsia="Times New Roman" w:hAnsi="Times New Roman" w:cs="Times New Roman"/>
          <w:color w:val="000000"/>
          <w:sz w:val="24"/>
          <w:szCs w:val="24"/>
        </w:rPr>
        <w:t>дишна база;</w:t>
      </w:r>
    </w:p>
    <w:p w:rsidR="00000000" w:rsidRDefault="00BB1487">
      <w:pPr>
        <w:spacing w:after="0" w:line="240" w:lineRule="auto"/>
        <w:ind w:firstLine="1155"/>
        <w:jc w:val="both"/>
        <w:textAlignment w:val="center"/>
        <w:divId w:val="1881360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54 от 2022 г., в сила от 12.07.2022 г.) среден разход на 1 легло на годишна база при следните критерии:</w:t>
      </w:r>
    </w:p>
    <w:p w:rsidR="00000000" w:rsidRDefault="00BB1487">
      <w:pPr>
        <w:spacing w:after="0" w:line="240" w:lineRule="auto"/>
        <w:ind w:firstLine="1155"/>
        <w:jc w:val="both"/>
        <w:textAlignment w:val="center"/>
        <w:divId w:val="1787237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клиники/отделения от първо ниво на компетентност - 20 000 лв.;</w:t>
      </w:r>
    </w:p>
    <w:p w:rsidR="00000000" w:rsidRDefault="00BB1487">
      <w:pPr>
        <w:spacing w:after="0" w:line="240" w:lineRule="auto"/>
        <w:ind w:firstLine="1155"/>
        <w:jc w:val="both"/>
        <w:textAlignment w:val="center"/>
        <w:divId w:val="1624799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клиники/отделения от второ ниво на компетентност - 40 000 лв.;</w:t>
      </w:r>
    </w:p>
    <w:p w:rsidR="00000000" w:rsidRDefault="00BB1487">
      <w:pPr>
        <w:spacing w:after="0" w:line="240" w:lineRule="auto"/>
        <w:ind w:firstLine="1155"/>
        <w:jc w:val="both"/>
        <w:textAlignment w:val="center"/>
        <w:divId w:val="196937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клиники/отделения от трето ниво на компетентност - 48 000 лв.;</w:t>
      </w:r>
    </w:p>
    <w:p w:rsidR="00000000" w:rsidRDefault="00BB1487">
      <w:pPr>
        <w:spacing w:after="0" w:line="240" w:lineRule="auto"/>
        <w:ind w:firstLine="1155"/>
        <w:jc w:val="both"/>
        <w:textAlignment w:val="center"/>
        <w:divId w:val="1917401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използваемост на леглата - в проценти.</w:t>
      </w:r>
    </w:p>
    <w:p w:rsidR="00000000" w:rsidRDefault="00BB1487">
      <w:pPr>
        <w:spacing w:after="0" w:line="240" w:lineRule="auto"/>
        <w:ind w:firstLine="1155"/>
        <w:jc w:val="both"/>
        <w:textAlignment w:val="center"/>
        <w:divId w:val="701786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Финансовият ресурс за поддържане на капацитет се изчислява, като годишният раз</w:t>
      </w:r>
      <w:r>
        <w:rPr>
          <w:rFonts w:ascii="Times New Roman" w:eastAsia="Times New Roman" w:hAnsi="Times New Roman" w:cs="Times New Roman"/>
          <w:color w:val="000000"/>
          <w:sz w:val="24"/>
          <w:szCs w:val="24"/>
        </w:rPr>
        <w:t>ход за леглата се коригира с коефициент на използваемост на леглата 70 %.</w:t>
      </w:r>
    </w:p>
    <w:p w:rsidR="00000000" w:rsidRDefault="00BB1487">
      <w:pPr>
        <w:spacing w:after="0" w:line="240" w:lineRule="auto"/>
        <w:ind w:firstLine="1155"/>
        <w:jc w:val="both"/>
        <w:textAlignment w:val="center"/>
        <w:divId w:val="1389768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Финансовият ресурс се изплаща ежемесечно през съответната година.</w:t>
      </w:r>
    </w:p>
    <w:p w:rsidR="00000000" w:rsidRDefault="00BB1487">
      <w:pPr>
        <w:spacing w:after="0" w:line="240" w:lineRule="auto"/>
        <w:ind w:firstLine="1155"/>
        <w:jc w:val="both"/>
        <w:textAlignment w:val="center"/>
        <w:divId w:val="1985819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Финансовият ресурс за лечебните заведения по чл. 47а, ал. 2 се определя на базата на критериите и в размерите по </w:t>
      </w:r>
      <w:r>
        <w:rPr>
          <w:rFonts w:ascii="Times New Roman" w:eastAsia="Times New Roman" w:hAnsi="Times New Roman" w:cs="Times New Roman"/>
          <w:color w:val="000000"/>
          <w:sz w:val="24"/>
          <w:szCs w:val="24"/>
        </w:rPr>
        <w:t>буква А, изчислява се съгласно буква А, като се изплаща за периода на обявеното извънредно положение или извънредна епидемична обстановка.</w:t>
      </w:r>
    </w:p>
    <w:p w:rsidR="00000000" w:rsidRDefault="00BB1487">
      <w:pPr>
        <w:spacing w:after="0" w:line="240" w:lineRule="auto"/>
        <w:ind w:firstLine="1155"/>
        <w:jc w:val="both"/>
        <w:textAlignment w:val="center"/>
        <w:divId w:val="400717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(нова - ДВ, бр. 71 от 2021 г.) Общата прогнозна стойност на включените лекарствени продукти по чл. 47в, ал. 1 се и</w:t>
      </w:r>
      <w:r>
        <w:rPr>
          <w:rFonts w:ascii="Times New Roman" w:eastAsia="Times New Roman" w:hAnsi="Times New Roman" w:cs="Times New Roman"/>
          <w:color w:val="000000"/>
          <w:sz w:val="24"/>
          <w:szCs w:val="24"/>
        </w:rPr>
        <w:t>зчислява по цените, публикувани в списъка по чл. 262, ал. 1 от Закона за лекарствените продукти в хуманната медицина, като количествата се формират в съответствие със заявените от лечебните заведения количества, изчислени за шестмесечен период по процедура</w:t>
      </w:r>
      <w:r>
        <w:rPr>
          <w:rFonts w:ascii="Times New Roman" w:eastAsia="Times New Roman" w:hAnsi="Times New Roman" w:cs="Times New Roman"/>
          <w:color w:val="000000"/>
          <w:sz w:val="24"/>
          <w:szCs w:val="24"/>
        </w:rPr>
        <w:t>та за "Сключване на Рамкови споразумения за периода от 01.01.2022 г. до 31.12.2023 г., чрез Електронната система за закупуване на лекарствени продукти за нуждите на лечебните заведения в Република България.</w:t>
      </w:r>
    </w:p>
    <w:p w:rsidR="00000000" w:rsidRDefault="00BB1487">
      <w:pPr>
        <w:spacing w:after="120" w:line="240" w:lineRule="auto"/>
        <w:ind w:firstLine="1155"/>
        <w:jc w:val="both"/>
        <w:textAlignment w:val="center"/>
        <w:divId w:val="539823515"/>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474"/>
        <w:gridCol w:w="5265"/>
        <w:gridCol w:w="3390"/>
      </w:tblGrid>
      <w:tr w:rsidR="00000000">
        <w:trPr>
          <w:divId w:val="539823515"/>
          <w:trHeight w:val="60"/>
          <w:tblHeader/>
        </w:trPr>
        <w:tc>
          <w:tcPr>
            <w:tcW w:w="9866" w:type="dxa"/>
            <w:gridSpan w:val="3"/>
            <w:tcBorders>
              <w:top w:val="nil"/>
              <w:left w:val="nil"/>
              <w:bottom w:val="single" w:sz="8" w:space="0" w:color="auto"/>
              <w:right w:val="nil"/>
            </w:tcBorders>
            <w:tcMar>
              <w:top w:w="113" w:type="dxa"/>
              <w:left w:w="57" w:type="dxa"/>
              <w:bottom w:w="113" w:type="dxa"/>
              <w:right w:w="57" w:type="dxa"/>
            </w:tcMar>
            <w:hideMark/>
          </w:tcPr>
          <w:p w:rsidR="00000000" w:rsidRDefault="00BB1487">
            <w:pPr>
              <w:spacing w:before="113" w:after="57"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spacing w:before="113" w:after="57"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8. Стойности на медицинските дейности по чл. </w:t>
            </w:r>
            <w:r>
              <w:rPr>
                <w:rFonts w:ascii="Times New Roman" w:hAnsi="Times New Roman" w:cs="Times New Roman"/>
                <w:b/>
                <w:bCs/>
                <w:color w:val="000000"/>
                <w:sz w:val="24"/>
                <w:szCs w:val="24"/>
              </w:rPr>
              <w:t>50:</w:t>
            </w:r>
          </w:p>
          <w:p w:rsidR="00000000" w:rsidRDefault="00BB1487">
            <w:pPr>
              <w:pBdr>
                <w:top w:val="single" w:sz="6" w:space="0" w:color="000000"/>
                <w:left w:val="single" w:sz="6" w:space="0" w:color="000000"/>
                <w:bottom w:val="single" w:sz="6" w:space="0" w:color="000000"/>
                <w:right w:val="single" w:sz="6" w:space="0" w:color="000000"/>
              </w:pBd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9823515"/>
          <w:trHeight w:val="60"/>
          <w:tblHeader/>
        </w:trPr>
        <w:tc>
          <w:tcPr>
            <w:tcW w:w="474"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BB1487">
            <w:pPr>
              <w:pBdr>
                <w:top w:val="single" w:sz="6" w:space="0" w:color="000000"/>
                <w:left w:val="single" w:sz="6" w:space="0" w:color="000000"/>
                <w:bottom w:val="single" w:sz="6" w:space="0" w:color="000000"/>
                <w:right w:val="single" w:sz="6" w:space="0" w:color="000000"/>
              </w:pBd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774"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pBdr>
                <w:top w:val="single" w:sz="6" w:space="0" w:color="000000"/>
                <w:left w:val="single" w:sz="6" w:space="0" w:color="000000"/>
                <w:bottom w:val="single" w:sz="6" w:space="0" w:color="000000"/>
                <w:right w:val="single" w:sz="6" w:space="0" w:color="000000"/>
              </w:pBd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Номенклатура</w:t>
            </w:r>
          </w:p>
        </w:tc>
        <w:tc>
          <w:tcPr>
            <w:tcW w:w="3618"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pBdr>
                <w:top w:val="single" w:sz="6" w:space="0" w:color="000000"/>
                <w:left w:val="single" w:sz="6" w:space="0" w:color="000000"/>
                <w:bottom w:val="single" w:sz="6" w:space="0" w:color="000000"/>
                <w:right w:val="single" w:sz="6" w:space="0" w:color="000000"/>
              </w:pBd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Стойност (в лв.)</w:t>
            </w:r>
          </w:p>
        </w:tc>
      </w:tr>
      <w:tr w:rsidR="00000000">
        <w:trPr>
          <w:divId w:val="539823515"/>
          <w:trHeight w:val="60"/>
        </w:trPr>
        <w:tc>
          <w:tcPr>
            <w:tcW w:w="474"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5774"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дейности в случаите по чл. 50, т. 1</w:t>
            </w:r>
          </w:p>
        </w:tc>
        <w:tc>
          <w:tcPr>
            <w:tcW w:w="3618"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разликата между доставната цена на ставата и заплатената от НЗОК стойност</w:t>
            </w:r>
          </w:p>
        </w:tc>
      </w:tr>
      <w:tr w:rsidR="00000000">
        <w:trPr>
          <w:divId w:val="539823515"/>
          <w:trHeight w:val="60"/>
        </w:trPr>
        <w:tc>
          <w:tcPr>
            <w:tcW w:w="474"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5774"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дейности в случаите по чл. 50, т. 2</w:t>
            </w:r>
          </w:p>
        </w:tc>
        <w:tc>
          <w:tcPr>
            <w:tcW w:w="3618"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доставната цена на очната леща</w:t>
            </w:r>
          </w:p>
        </w:tc>
      </w:tr>
      <w:tr w:rsidR="00000000">
        <w:trPr>
          <w:divId w:val="539823515"/>
          <w:trHeight w:val="60"/>
        </w:trPr>
        <w:tc>
          <w:tcPr>
            <w:tcW w:w="474"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5774"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дейности в случаите по чл. 50, т. 3</w:t>
            </w:r>
          </w:p>
        </w:tc>
        <w:tc>
          <w:tcPr>
            <w:tcW w:w="3618"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доставната цена на херниалното/меш планто</w:t>
            </w:r>
          </w:p>
        </w:tc>
      </w:tr>
      <w:tr w:rsidR="00000000">
        <w:trPr>
          <w:divId w:val="539823515"/>
          <w:trHeight w:val="60"/>
        </w:trPr>
        <w:tc>
          <w:tcPr>
            <w:tcW w:w="474"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5774"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дейности в случаите по чл. 50, т. 4</w:t>
            </w:r>
          </w:p>
        </w:tc>
        <w:tc>
          <w:tcPr>
            <w:tcW w:w="3618"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доставната цена на контрастната материя</w:t>
            </w:r>
          </w:p>
        </w:tc>
      </w:tr>
      <w:tr w:rsidR="00000000">
        <w:trPr>
          <w:divId w:val="539823515"/>
          <w:trHeight w:val="60"/>
        </w:trPr>
        <w:tc>
          <w:tcPr>
            <w:tcW w:w="474"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5774"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дейности в случаите по чл. 52, ал. 1:</w:t>
            </w:r>
          </w:p>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за отдих (един път годишно до 15 дни) и профилакти</w:t>
            </w:r>
            <w:r>
              <w:rPr>
                <w:rFonts w:ascii="Times New Roman" w:hAnsi="Times New Roman" w:cs="Times New Roman"/>
                <w:color w:val="000000"/>
                <w:sz w:val="24"/>
                <w:szCs w:val="24"/>
              </w:rPr>
              <w:t>ка и рехабилитация (два пъти годишно общо до 30 дни) на военноинвалиди и военнопострадали</w:t>
            </w:r>
          </w:p>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за лечение на ветеран от войните (един път годишно, но не повече от 14 дни) и придружител при нужда по преценка на лекар</w:t>
            </w:r>
          </w:p>
        </w:tc>
        <w:tc>
          <w:tcPr>
            <w:tcW w:w="3618"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370 лв.</w:t>
            </w:r>
          </w:p>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570 лв.</w:t>
            </w:r>
          </w:p>
        </w:tc>
      </w:tr>
      <w:tr w:rsidR="00000000">
        <w:trPr>
          <w:divId w:val="539823515"/>
          <w:trHeight w:val="60"/>
        </w:trPr>
        <w:tc>
          <w:tcPr>
            <w:tcW w:w="474"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5774"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случаите по т. 8.1 - 8.4 Министерството на здравеопазването субсидира стойността на предявените от лечебните заведения за заплащане медицински изделия, като на лечебното заведение с най-ниската предявена стойност за </w:t>
            </w:r>
            <w:r>
              <w:rPr>
                <w:rFonts w:ascii="Times New Roman" w:hAnsi="Times New Roman" w:cs="Times New Roman"/>
                <w:color w:val="000000"/>
                <w:sz w:val="24"/>
                <w:szCs w:val="24"/>
              </w:rPr>
              <w:lastRenderedPageBreak/>
              <w:t>определено медицинско изделие същото с</w:t>
            </w:r>
            <w:r>
              <w:rPr>
                <w:rFonts w:ascii="Times New Roman" w:hAnsi="Times New Roman" w:cs="Times New Roman"/>
                <w:color w:val="000000"/>
                <w:sz w:val="24"/>
                <w:szCs w:val="24"/>
              </w:rPr>
              <w:t>е заплаща 100 на сто, а на лечебните заведения с по-висока предявена стойност за същото изделие се заплаща до 110 на сто от най-ниската предявена стойност.</w:t>
            </w:r>
          </w:p>
        </w:tc>
        <w:tc>
          <w:tcPr>
            <w:tcW w:w="3618" w:type="dxa"/>
            <w:tcBorders>
              <w:top w:val="nil"/>
              <w:left w:val="nil"/>
              <w:bottom w:val="single" w:sz="8" w:space="0" w:color="000000"/>
              <w:right w:val="single" w:sz="8" w:space="0" w:color="000000"/>
            </w:tcBorders>
            <w:tcMar>
              <w:top w:w="113" w:type="dxa"/>
              <w:left w:w="57" w:type="dxa"/>
              <w:bottom w:w="113"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lastRenderedPageBreak/>
              <w:t> </w:t>
            </w:r>
          </w:p>
        </w:tc>
      </w:tr>
    </w:tbl>
    <w:p w:rsidR="00000000" w:rsidRDefault="00BB1487">
      <w:pPr>
        <w:ind w:firstLine="1155"/>
        <w:jc w:val="both"/>
        <w:textAlignment w:val="center"/>
        <w:divId w:val="539823515"/>
        <w:rPr>
          <w:rFonts w:eastAsia="Times New Roman"/>
          <w:color w:val="000000"/>
        </w:rPr>
      </w:pPr>
    </w:p>
    <w:p w:rsidR="00661060" w:rsidRDefault="00661060">
      <w:pPr>
        <w:sectPr w:rsidR="00661060">
          <w:pgSz w:w="11906" w:h="16838"/>
          <w:pgMar w:top="1417" w:right="1417" w:bottom="1417" w:left="1417" w:header="720" w:footer="720" w:gutter="0"/>
          <w:cols w:space="720"/>
        </w:sectPr>
      </w:pPr>
    </w:p>
    <w:p w:rsidR="00000000" w:rsidRDefault="00BB1487">
      <w:pPr>
        <w:spacing w:after="0" w:line="240" w:lineRule="auto"/>
        <w:ind w:firstLine="1155"/>
        <w:jc w:val="both"/>
        <w:textAlignment w:val="center"/>
        <w:divId w:val="674305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 към чл. 19, ал. 1</w:t>
      </w:r>
    </w:p>
    <w:p w:rsidR="00000000" w:rsidRDefault="00BB1487">
      <w:pPr>
        <w:spacing w:after="0" w:line="240" w:lineRule="auto"/>
        <w:ind w:firstLine="1155"/>
        <w:jc w:val="both"/>
        <w:textAlignment w:val="center"/>
        <w:divId w:val="737678877"/>
        <w:rPr>
          <w:rFonts w:ascii="Times New Roman" w:eastAsia="Times New Roman" w:hAnsi="Times New Roman" w:cs="Times New Roman"/>
          <w:color w:val="000000"/>
          <w:sz w:val="24"/>
          <w:szCs w:val="24"/>
        </w:rPr>
      </w:pPr>
    </w:p>
    <w:p w:rsidR="00000000" w:rsidRDefault="00BB1487">
      <w:pPr>
        <w:spacing w:after="0" w:line="240" w:lineRule="auto"/>
        <w:ind w:firstLine="1155"/>
        <w:jc w:val="both"/>
        <w:textAlignment w:val="center"/>
        <w:divId w:val="2032606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и доп. - ДВ, бр. 33 от 2022 г., в сила от 29.04.2022 г., доп. - ДВ, бр. 54 от 2022 г., в сила от 12.07.2022 г.)</w:t>
      </w:r>
    </w:p>
    <w:p w:rsidR="00000000" w:rsidRDefault="00BB1487">
      <w:pPr>
        <w:spacing w:after="0" w:line="240" w:lineRule="auto"/>
        <w:ind w:firstLine="1155"/>
        <w:jc w:val="both"/>
        <w:textAlignment w:val="center"/>
        <w:divId w:val="737678877"/>
        <w:rPr>
          <w:rFonts w:ascii="Times New Roman" w:eastAsia="Times New Roman" w:hAnsi="Times New Roman" w:cs="Times New Roman"/>
          <w:color w:val="000000"/>
          <w:sz w:val="24"/>
          <w:szCs w:val="24"/>
        </w:rPr>
      </w:pPr>
    </w:p>
    <w:p w:rsidR="00000000" w:rsidRDefault="00BB1487">
      <w:pPr>
        <w:spacing w:after="0" w:line="240" w:lineRule="auto"/>
        <w:jc w:val="both"/>
        <w:textAlignment w:val="center"/>
        <w:divId w:val="659888543"/>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191250" cy="4086225"/>
            <wp:effectExtent l="0" t="0" r="0" b="9525"/>
            <wp:docPr id="1" name="Picture 1" descr="C:\Users\SFC-043910\AppData\Local\Ciela Norma AD\Ciela51\Cache\e1481e48ed3e3f6d347936f252b829a6128199e3fafbcc1e95732d8e79d59c17_normi2137192395\80_1923176077_dv2019_br29_str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C-043910\AppData\Local\Ciela Norma AD\Ciela51\Cache\e1481e48ed3e3f6d347936f252b829a6128199e3fafbcc1e95732d8e79d59c17_normi2137192395\80_1923176077_dv2019_br29_str31.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191250" cy="4086225"/>
                    </a:xfrm>
                    <a:prstGeom prst="rect">
                      <a:avLst/>
                    </a:prstGeom>
                    <a:noFill/>
                    <a:ln>
                      <a:noFill/>
                    </a:ln>
                  </pic:spPr>
                </pic:pic>
              </a:graphicData>
            </a:graphic>
          </wp:inline>
        </w:drawing>
      </w:r>
    </w:p>
    <w:p w:rsidR="00000000" w:rsidRDefault="00BB1487">
      <w:pPr>
        <w:spacing w:after="0" w:line="240" w:lineRule="auto"/>
        <w:ind w:firstLine="1155"/>
        <w:jc w:val="both"/>
        <w:textAlignment w:val="center"/>
        <w:divId w:val="737678877"/>
        <w:rPr>
          <w:rFonts w:ascii="Times New Roman" w:eastAsia="Times New Roman" w:hAnsi="Times New Roman" w:cs="Times New Roman"/>
          <w:color w:val="000000"/>
          <w:sz w:val="24"/>
          <w:szCs w:val="24"/>
        </w:rPr>
      </w:pPr>
    </w:p>
    <w:p w:rsidR="00000000" w:rsidRDefault="00BB1487">
      <w:pPr>
        <w:spacing w:after="0" w:line="240" w:lineRule="auto"/>
        <w:jc w:val="both"/>
        <w:textAlignment w:val="center"/>
        <w:divId w:val="208444681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1250" cy="4010025"/>
            <wp:effectExtent l="0" t="0" r="0" b="9525"/>
            <wp:docPr id="2" name="Picture 2" descr="C:\Users\SFC-043910\AppData\Local\Ciela Norma AD\Ciela51\Cache\e1481e48ed3e3f6d347936f252b829a6128199e3fafbcc1e95732d8e79d59c17_normi2137192395\80_3243426219_dv2019_br29_str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FC-043910\AppData\Local\Ciela Norma AD\Ciela51\Cache\e1481e48ed3e3f6d347936f252b829a6128199e3fafbcc1e95732d8e79d59c17_normi2137192395\80_3243426219_dv2019_br29_str32.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191250" cy="4010025"/>
                    </a:xfrm>
                    <a:prstGeom prst="rect">
                      <a:avLst/>
                    </a:prstGeom>
                    <a:noFill/>
                    <a:ln>
                      <a:noFill/>
                    </a:ln>
                  </pic:spPr>
                </pic:pic>
              </a:graphicData>
            </a:graphic>
          </wp:inline>
        </w:drawing>
      </w:r>
    </w:p>
    <w:p w:rsidR="00000000" w:rsidRDefault="00BB1487">
      <w:pPr>
        <w:spacing w:after="0" w:line="240" w:lineRule="auto"/>
        <w:ind w:firstLine="1155"/>
        <w:jc w:val="both"/>
        <w:textAlignment w:val="center"/>
        <w:divId w:val="737678877"/>
        <w:rPr>
          <w:rFonts w:ascii="Times New Roman" w:eastAsia="Times New Roman" w:hAnsi="Times New Roman" w:cs="Times New Roman"/>
          <w:color w:val="000000"/>
          <w:sz w:val="24"/>
          <w:szCs w:val="24"/>
        </w:rPr>
      </w:pPr>
    </w:p>
    <w:p w:rsidR="00000000" w:rsidRDefault="00BB1487">
      <w:pPr>
        <w:spacing w:after="0" w:line="240" w:lineRule="auto"/>
        <w:jc w:val="both"/>
        <w:textAlignment w:val="center"/>
        <w:divId w:val="2003042707"/>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1250" cy="7267575"/>
            <wp:effectExtent l="0" t="0" r="0" b="9525"/>
            <wp:docPr id="3" name="Picture 3" descr="C:\Users\SFC-043910\AppData\Local\Ciela Norma AD\Ciela51\Cache\e1481e48ed3e3f6d347936f252b829a6128199e3fafbcc1e95732d8e79d59c17_normi2137192395\80_1459070429_н3 - приложение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FC-043910\AppData\Local\Ciela Norma AD\Ciela51\Cache\e1481e48ed3e3f6d347936f252b829a6128199e3fafbcc1e95732d8e79d59c17_normi2137192395\80_1459070429_н3 - приложение 2.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191250" cy="7267575"/>
                    </a:xfrm>
                    <a:prstGeom prst="rect">
                      <a:avLst/>
                    </a:prstGeom>
                    <a:noFill/>
                    <a:ln>
                      <a:noFill/>
                    </a:ln>
                  </pic:spPr>
                </pic:pic>
              </a:graphicData>
            </a:graphic>
          </wp:inline>
        </w:drawing>
      </w:r>
    </w:p>
    <w:p w:rsidR="00000000" w:rsidRDefault="00BB1487">
      <w:pPr>
        <w:spacing w:after="240" w:line="240" w:lineRule="auto"/>
        <w:ind w:firstLine="1155"/>
        <w:jc w:val="both"/>
        <w:textAlignment w:val="center"/>
        <w:divId w:val="737678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br/>
      </w:r>
    </w:p>
    <w:p w:rsidR="00000000" w:rsidRDefault="00BB1487">
      <w:pPr>
        <w:spacing w:after="0" w:line="240" w:lineRule="auto"/>
        <w:jc w:val="both"/>
        <w:textAlignment w:val="center"/>
        <w:divId w:val="2090807334"/>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429750" cy="4676775"/>
            <wp:effectExtent l="0" t="0" r="0" b="9525"/>
            <wp:docPr id="4" name="Picture 4" descr="C:\Users\SFC-043910\AppData\Local\Ciela Norma AD\Ciela51\Cache\e1481e48ed3e3f6d347936f252b829a6128199e3fafbcc1e95732d8e79d59c17_normi2137192395\80_590469207_dv2019_br29_str34_iz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FC-043910\AppData\Local\Ciela Norma AD\Ciela51\Cache\e1481e48ed3e3f6d347936f252b829a6128199e3fafbcc1e95732d8e79d59c17_normi2137192395\80_590469207_dv2019_br29_str34_izm.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429750" cy="4676775"/>
                    </a:xfrm>
                    <a:prstGeom prst="rect">
                      <a:avLst/>
                    </a:prstGeom>
                    <a:noFill/>
                    <a:ln>
                      <a:noFill/>
                    </a:ln>
                  </pic:spPr>
                </pic:pic>
              </a:graphicData>
            </a:graphic>
          </wp:inline>
        </w:drawing>
      </w:r>
    </w:p>
    <w:p w:rsidR="00000000" w:rsidRDefault="00BB1487">
      <w:pPr>
        <w:spacing w:after="240"/>
        <w:ind w:firstLine="1155"/>
        <w:jc w:val="both"/>
        <w:textAlignment w:val="center"/>
        <w:divId w:val="737678877"/>
        <w:rPr>
          <w:rFonts w:eastAsia="Times New Roman"/>
          <w:color w:val="000000"/>
        </w:rPr>
      </w:pPr>
      <w:r>
        <w:rPr>
          <w:rFonts w:ascii="Times New Roman" w:eastAsia="Times New Roman" w:hAnsi="Times New Roman" w:cs="Times New Roman"/>
          <w:color w:val="000000"/>
          <w:sz w:val="24"/>
          <w:szCs w:val="24"/>
        </w:rPr>
        <w:br/>
      </w:r>
    </w:p>
    <w:p w:rsidR="00661060" w:rsidRDefault="00661060">
      <w:pPr>
        <w:sectPr w:rsidR="00661060">
          <w:pgSz w:w="16838" w:h="11906" w:orient="landscape"/>
          <w:pgMar w:top="1417" w:right="1417" w:bottom="1417" w:left="1417" w:header="720" w:footer="720" w:gutter="0"/>
          <w:cols w:space="720"/>
        </w:sectPr>
      </w:pPr>
    </w:p>
    <w:p w:rsidR="00000000" w:rsidRDefault="00BB1487">
      <w:pPr>
        <w:spacing w:after="0" w:line="240" w:lineRule="auto"/>
        <w:ind w:firstLine="1155"/>
        <w:jc w:val="both"/>
        <w:textAlignment w:val="center"/>
        <w:divId w:val="2042240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3 към чл. 19, ал. 2</w:t>
      </w:r>
    </w:p>
    <w:p w:rsidR="00000000" w:rsidRDefault="00BB1487">
      <w:pPr>
        <w:spacing w:after="0" w:line="240" w:lineRule="auto"/>
        <w:ind w:firstLine="1155"/>
        <w:jc w:val="both"/>
        <w:textAlignment w:val="center"/>
        <w:divId w:val="1091271563"/>
        <w:rPr>
          <w:rFonts w:ascii="Times New Roman" w:eastAsia="Times New Roman" w:hAnsi="Times New Roman" w:cs="Times New Roman"/>
          <w:color w:val="000000"/>
          <w:sz w:val="24"/>
          <w:szCs w:val="24"/>
        </w:rPr>
      </w:pPr>
    </w:p>
    <w:p w:rsidR="00000000" w:rsidRDefault="00BB1487">
      <w:pPr>
        <w:spacing w:after="0" w:line="240" w:lineRule="auto"/>
        <w:ind w:firstLine="1155"/>
        <w:jc w:val="both"/>
        <w:textAlignment w:val="center"/>
        <w:divId w:val="1666013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и доп. - ДВ, бр. 33 от 2022 г., в сила от 29.04.2022 г.)</w:t>
      </w:r>
    </w:p>
    <w:p w:rsidR="00000000" w:rsidRDefault="00BB1487">
      <w:pPr>
        <w:spacing w:after="0" w:line="240" w:lineRule="auto"/>
        <w:ind w:firstLine="1155"/>
        <w:jc w:val="both"/>
        <w:textAlignment w:val="center"/>
        <w:divId w:val="1091271563"/>
        <w:rPr>
          <w:rFonts w:ascii="Times New Roman" w:eastAsia="Times New Roman" w:hAnsi="Times New Roman" w:cs="Times New Roman"/>
          <w:color w:val="000000"/>
          <w:sz w:val="24"/>
          <w:szCs w:val="24"/>
        </w:rPr>
      </w:pPr>
    </w:p>
    <w:p w:rsidR="00000000" w:rsidRDefault="00BB1487">
      <w:pPr>
        <w:spacing w:after="0" w:line="240" w:lineRule="auto"/>
        <w:ind w:firstLine="1155"/>
        <w:jc w:val="center"/>
        <w:textAlignment w:val="center"/>
        <w:divId w:val="1659456098"/>
        <w:rPr>
          <w:rFonts w:ascii="Times New Roman" w:hAnsi="Times New Roman" w:cs="Times New Roman"/>
          <w:color w:val="000000"/>
          <w:sz w:val="24"/>
          <w:szCs w:val="24"/>
        </w:rPr>
      </w:pPr>
      <w:r>
        <w:rPr>
          <w:rFonts w:ascii="Times New Roman" w:hAnsi="Times New Roman" w:cs="Times New Roman"/>
          <w:b/>
          <w:bCs/>
          <w:color w:val="000000"/>
          <w:sz w:val="24"/>
          <w:szCs w:val="24"/>
        </w:rPr>
        <w:t>Указание за попълване на електронен месечен отчет за дейността на лечебното заведение</w:t>
      </w:r>
    </w:p>
    <w:p w:rsidR="00000000" w:rsidRDefault="00BB1487">
      <w:pPr>
        <w:spacing w:after="0" w:line="240" w:lineRule="auto"/>
        <w:ind w:firstLine="1155"/>
        <w:jc w:val="both"/>
        <w:textAlignment w:val="center"/>
        <w:divId w:val="1091271563"/>
        <w:rPr>
          <w:rFonts w:ascii="Times New Roman" w:eastAsia="Times New Roman" w:hAnsi="Times New Roman" w:cs="Times New Roman"/>
          <w:color w:val="000000"/>
          <w:sz w:val="24"/>
          <w:szCs w:val="24"/>
        </w:rPr>
      </w:pPr>
    </w:p>
    <w:p w:rsidR="00000000" w:rsidRDefault="00BB1487">
      <w:pPr>
        <w:spacing w:after="0" w:line="240" w:lineRule="auto"/>
        <w:ind w:firstLine="1155"/>
        <w:jc w:val="both"/>
        <w:textAlignment w:val="center"/>
        <w:divId w:val="582380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Електронният месечен отчет се изготвя като файл по макет, който се състои от разположени по листове отчетни таблици, съответни на формулярите на таблиците от електронния месечен отчет по приложение № 2 на настоящата наредба.</w:t>
      </w:r>
    </w:p>
    <w:p w:rsidR="00000000" w:rsidRDefault="00BB1487">
      <w:pPr>
        <w:spacing w:after="0" w:line="240" w:lineRule="auto"/>
        <w:ind w:firstLine="1155"/>
        <w:jc w:val="both"/>
        <w:textAlignment w:val="center"/>
        <w:divId w:val="540018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Отчетният файл е в Ms Exc</w:t>
      </w:r>
      <w:r>
        <w:rPr>
          <w:rFonts w:ascii="Times New Roman" w:eastAsia="Times New Roman" w:hAnsi="Times New Roman" w:cs="Times New Roman"/>
          <w:color w:val="000000"/>
          <w:sz w:val="24"/>
          <w:szCs w:val="24"/>
        </w:rPr>
        <w:t>el формат и не следва да бъде променян като формат и формуляр. Необходимо е да настроите Excel в режим Macro Security/Enable all macros.</w:t>
      </w:r>
    </w:p>
    <w:p w:rsidR="00000000" w:rsidRDefault="00BB1487">
      <w:pPr>
        <w:spacing w:after="0" w:line="240" w:lineRule="auto"/>
        <w:ind w:firstLine="1155"/>
        <w:jc w:val="both"/>
        <w:textAlignment w:val="center"/>
        <w:divId w:val="1618027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Препоръчително е попълването на отчета да става чрез копиране на стойности от предварително подготвен външен файл (c</w:t>
      </w:r>
      <w:r>
        <w:rPr>
          <w:rFonts w:ascii="Times New Roman" w:eastAsia="Times New Roman" w:hAnsi="Times New Roman" w:cs="Times New Roman"/>
          <w:color w:val="000000"/>
          <w:sz w:val="24"/>
          <w:szCs w:val="24"/>
        </w:rPr>
        <w:t>opy/paste special/value).</w:t>
      </w:r>
    </w:p>
    <w:p w:rsidR="00000000" w:rsidRDefault="00BB1487">
      <w:pPr>
        <w:spacing w:after="0" w:line="240" w:lineRule="auto"/>
        <w:ind w:firstLine="1155"/>
        <w:jc w:val="both"/>
        <w:textAlignment w:val="center"/>
        <w:divId w:val="532308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Отключени за попълване са маркираните в синьо клетки на формулярите в отчета. Отключени за избор от падащо меню са маркираните в зелено клетки на формулярите. Останалите клетки се калкулират на тяхна база автоматично и не могат</w:t>
      </w:r>
      <w:r>
        <w:rPr>
          <w:rFonts w:ascii="Times New Roman" w:eastAsia="Times New Roman" w:hAnsi="Times New Roman" w:cs="Times New Roman"/>
          <w:color w:val="000000"/>
          <w:sz w:val="24"/>
          <w:szCs w:val="24"/>
        </w:rPr>
        <w:t xml:space="preserve"> да бъдат променяни като стойности и/или алгоритъм. Ползваният алгоритъмът при тяхното изчисление е достъпен на лентата за въвеждане на формули в Excel.</w:t>
      </w:r>
    </w:p>
    <w:p w:rsidR="00000000" w:rsidRDefault="00BB1487">
      <w:pPr>
        <w:spacing w:after="0" w:line="240" w:lineRule="auto"/>
        <w:ind w:firstLine="1155"/>
        <w:jc w:val="both"/>
        <w:textAlignment w:val="center"/>
        <w:divId w:val="1485898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Извън отчетните таблици са изведени контролни колони, които съдържат данни за броя на непопълнените </w:t>
      </w:r>
      <w:r>
        <w:rPr>
          <w:rFonts w:ascii="Times New Roman" w:eastAsia="Times New Roman" w:hAnsi="Times New Roman" w:cs="Times New Roman"/>
          <w:color w:val="000000"/>
          <w:sz w:val="24"/>
          <w:szCs w:val="24"/>
        </w:rPr>
        <w:t>задължителни полета (при наличие на такива се калкулира нулева стойност), проверка на ЕГН, ЕИК, калкулация на възраст, престой, брой отчетени дейности на пациента, название на избрани МКБ, КП и други.</w:t>
      </w:r>
    </w:p>
    <w:p w:rsidR="00000000" w:rsidRDefault="00BB1487">
      <w:pPr>
        <w:spacing w:after="0" w:line="240" w:lineRule="auto"/>
        <w:ind w:firstLine="1155"/>
        <w:jc w:val="both"/>
        <w:textAlignment w:val="center"/>
        <w:divId w:val="742532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При наличие на грешно ЕГН е необходимо да проверите </w:t>
      </w:r>
      <w:r>
        <w:rPr>
          <w:rFonts w:ascii="Times New Roman" w:eastAsia="Times New Roman" w:hAnsi="Times New Roman" w:cs="Times New Roman"/>
          <w:color w:val="000000"/>
          <w:sz w:val="24"/>
          <w:szCs w:val="24"/>
        </w:rPr>
        <w:t xml:space="preserve">документацията отново и ако пациентът е с ЛНЧ - да продължите работа. Когато пациентът няма ЕГН или ЛНЧ, следва да впишете служебно такова според датата на раждане, като последните четири цифри са нула. Когато се касае за дете без валидно ЕГН, файлът няма </w:t>
      </w:r>
      <w:r>
        <w:rPr>
          <w:rFonts w:ascii="Times New Roman" w:eastAsia="Times New Roman" w:hAnsi="Times New Roman" w:cs="Times New Roman"/>
          <w:color w:val="000000"/>
          <w:sz w:val="24"/>
          <w:szCs w:val="24"/>
        </w:rPr>
        <w:t>автоматично да калкулира завишение на стойността на лечение, където е предвидено такова. В такъв случай е необходимо да се свържете с РЗИ.</w:t>
      </w:r>
    </w:p>
    <w:p w:rsidR="00000000" w:rsidRDefault="00BB1487">
      <w:pPr>
        <w:spacing w:after="0" w:line="240" w:lineRule="auto"/>
        <w:ind w:firstLine="1155"/>
        <w:jc w:val="both"/>
        <w:textAlignment w:val="center"/>
        <w:divId w:val="575552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Файловете се именоват по следния алгоритъм: YYYY-MM-LZLZ, където: YYYY е годината, ММ е месецът на отчета, а LZLZ </w:t>
      </w:r>
      <w:r>
        <w:rPr>
          <w:rFonts w:ascii="Times New Roman" w:eastAsia="Times New Roman" w:hAnsi="Times New Roman" w:cs="Times New Roman"/>
          <w:color w:val="000000"/>
          <w:sz w:val="24"/>
          <w:szCs w:val="24"/>
        </w:rPr>
        <w:t>е индивидуалният четирицифрен номер на лечебното заведение за целите на субсидирането.</w:t>
      </w:r>
    </w:p>
    <w:p w:rsidR="00000000" w:rsidRDefault="00BB1487">
      <w:pPr>
        <w:spacing w:after="0" w:line="240" w:lineRule="auto"/>
        <w:ind w:firstLine="1155"/>
        <w:jc w:val="both"/>
        <w:textAlignment w:val="center"/>
        <w:divId w:val="782916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Файловете се подписват с електронния подпис на представляващия лечебното заведение.</w:t>
      </w:r>
    </w:p>
    <w:p w:rsidR="00000000" w:rsidRDefault="00BB1487">
      <w:pPr>
        <w:spacing w:after="0" w:line="240" w:lineRule="auto"/>
        <w:ind w:firstLine="1155"/>
        <w:jc w:val="both"/>
        <w:textAlignment w:val="center"/>
        <w:divId w:val="327290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Попълнените отчети се изпращат на посочен от съответното РЗИ електронен адрес.</w:t>
      </w:r>
    </w:p>
    <w:p w:rsidR="00000000" w:rsidRDefault="00BB1487">
      <w:pPr>
        <w:spacing w:after="0" w:line="240" w:lineRule="auto"/>
        <w:ind w:firstLine="1155"/>
        <w:jc w:val="both"/>
        <w:textAlignment w:val="center"/>
        <w:divId w:val="623005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33 от 2022 г., в сила от 29.04.2022 г.) Отчетите по т. 5.2, 5.3 и 5.4 от приложение № 2 се подписват с електронен подпис от експерт в РЗИ, който потвърждава, че съответният отчет е изготвен чрез Информационната база данни по чл. 108а от</w:t>
      </w:r>
      <w:r>
        <w:rPr>
          <w:rFonts w:ascii="Times New Roman" w:eastAsia="Times New Roman" w:hAnsi="Times New Roman" w:cs="Times New Roman"/>
          <w:color w:val="000000"/>
          <w:sz w:val="24"/>
          <w:szCs w:val="24"/>
        </w:rPr>
        <w:t xml:space="preserve"> Закона за здравето.</w:t>
      </w:r>
    </w:p>
    <w:p w:rsidR="00000000" w:rsidRDefault="00BB1487">
      <w:pPr>
        <w:spacing w:after="0" w:line="240" w:lineRule="auto"/>
        <w:ind w:firstLine="1155"/>
        <w:jc w:val="both"/>
        <w:textAlignment w:val="center"/>
        <w:divId w:val="399448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(предишна т. 10 - ДВ, бр. 33 от 2022 г., в сила от 29.04.2022 г.) Проверените и одобрени от РЗИ отчети се подписват с електронен подпис от </w:t>
      </w:r>
      <w:r>
        <w:rPr>
          <w:rFonts w:ascii="Times New Roman" w:eastAsia="Times New Roman" w:hAnsi="Times New Roman" w:cs="Times New Roman"/>
          <w:color w:val="000000"/>
          <w:sz w:val="24"/>
          <w:szCs w:val="24"/>
        </w:rPr>
        <w:lastRenderedPageBreak/>
        <w:t>директора на РЗИ и се предоставят в предвидените срокове на посочения електронен адрес на МЗ</w:t>
      </w:r>
      <w:r>
        <w:rPr>
          <w:rFonts w:ascii="Times New Roman" w:eastAsia="Times New Roman" w:hAnsi="Times New Roman" w:cs="Times New Roman"/>
          <w:color w:val="000000"/>
          <w:sz w:val="24"/>
          <w:szCs w:val="24"/>
        </w:rPr>
        <w:t>.</w:t>
      </w:r>
    </w:p>
    <w:p w:rsidR="00000000" w:rsidRDefault="00BB1487">
      <w:pPr>
        <w:spacing w:after="0" w:line="240" w:lineRule="auto"/>
        <w:ind w:firstLine="1155"/>
        <w:jc w:val="both"/>
        <w:textAlignment w:val="center"/>
        <w:divId w:val="466944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(предишна т. 11 - ДВ, бр. 33 от 2022 г., в сила от 29.04.2022 г.) Актуалният макет на файла на електронния месечен отчет е достъпен на интернет страницата на Министерството на здравеопазването.</w:t>
      </w:r>
    </w:p>
    <w:p w:rsidR="00000000" w:rsidRDefault="00BB1487">
      <w:pPr>
        <w:spacing w:after="0" w:line="240" w:lineRule="auto"/>
        <w:ind w:firstLine="1155"/>
        <w:jc w:val="both"/>
        <w:textAlignment w:val="center"/>
        <w:divId w:val="1084644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(предишна т. 12 - ДВ, бр. 33 от 2022 г., в сила от 2</w:t>
      </w:r>
      <w:r>
        <w:rPr>
          <w:rFonts w:ascii="Times New Roman" w:eastAsia="Times New Roman" w:hAnsi="Times New Roman" w:cs="Times New Roman"/>
          <w:color w:val="000000"/>
          <w:sz w:val="24"/>
          <w:szCs w:val="24"/>
        </w:rPr>
        <w:t>9.04.2022 г.) Ползваните номенклатури във файла са достъпни на лист "Номенклатури".</w:t>
      </w:r>
    </w:p>
    <w:p w:rsidR="00000000" w:rsidRDefault="00BB1487">
      <w:pPr>
        <w:spacing w:after="0" w:line="240" w:lineRule="auto"/>
        <w:ind w:firstLine="1155"/>
        <w:jc w:val="both"/>
        <w:textAlignment w:val="center"/>
        <w:divId w:val="1115371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(предишна т. 13 - ДВ, бр. 33 от 2022 г., в сила от 29.04.2022 г.) Изискваните съгласно тази наредба документи, необходими за отчитане на дейността, се предоставят като </w:t>
      </w:r>
      <w:r>
        <w:rPr>
          <w:rFonts w:ascii="Times New Roman" w:eastAsia="Times New Roman" w:hAnsi="Times New Roman" w:cs="Times New Roman"/>
          <w:color w:val="000000"/>
          <w:sz w:val="24"/>
          <w:szCs w:val="24"/>
        </w:rPr>
        <w:t>сканирано копие към файла по т. 1.</w:t>
      </w:r>
    </w:p>
    <w:p w:rsidR="00000000" w:rsidRDefault="00BB1487">
      <w:pPr>
        <w:spacing w:after="120" w:line="240" w:lineRule="auto"/>
        <w:ind w:firstLine="1155"/>
        <w:jc w:val="both"/>
        <w:textAlignment w:val="center"/>
        <w:divId w:val="1091271563"/>
        <w:rPr>
          <w:rFonts w:ascii="Times New Roman" w:eastAsia="Times New Roman" w:hAnsi="Times New Roman" w:cs="Times New Roman"/>
          <w:color w:val="000000"/>
          <w:sz w:val="24"/>
          <w:szCs w:val="24"/>
        </w:rPr>
      </w:pPr>
    </w:p>
    <w:p w:rsidR="00000000" w:rsidRDefault="00BB1487">
      <w:pPr>
        <w:spacing w:after="0" w:line="240" w:lineRule="auto"/>
        <w:ind w:firstLine="1155"/>
        <w:jc w:val="both"/>
        <w:textAlignment w:val="center"/>
        <w:divId w:val="894391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 към чл. 26</w:t>
      </w:r>
    </w:p>
    <w:p w:rsidR="00000000" w:rsidRDefault="00BB1487">
      <w:pPr>
        <w:spacing w:after="120" w:line="240" w:lineRule="auto"/>
        <w:ind w:firstLine="1155"/>
        <w:jc w:val="both"/>
        <w:textAlignment w:val="center"/>
        <w:divId w:val="1998999914"/>
        <w:rPr>
          <w:rFonts w:ascii="Times New Roman" w:eastAsia="Times New Roman" w:hAnsi="Times New Roman" w:cs="Times New Roman"/>
          <w:color w:val="000000"/>
          <w:sz w:val="24"/>
          <w:szCs w:val="24"/>
        </w:rPr>
      </w:pPr>
    </w:p>
    <w:tbl>
      <w:tblPr>
        <w:tblW w:w="0" w:type="auto"/>
        <w:tblInd w:w="28" w:type="dxa"/>
        <w:tblCellMar>
          <w:left w:w="0" w:type="dxa"/>
          <w:right w:w="0" w:type="dxa"/>
        </w:tblCellMar>
        <w:tblLook w:val="04A0" w:firstRow="1" w:lastRow="0" w:firstColumn="1" w:lastColumn="0" w:noHBand="0" w:noVBand="1"/>
      </w:tblPr>
      <w:tblGrid>
        <w:gridCol w:w="1098"/>
        <w:gridCol w:w="4253"/>
      </w:tblGrid>
      <w:tr w:rsidR="00000000">
        <w:trPr>
          <w:divId w:val="1998999914"/>
          <w:trHeight w:val="300"/>
        </w:trPr>
        <w:tc>
          <w:tcPr>
            <w:tcW w:w="5351" w:type="dxa"/>
            <w:gridSpan w:val="2"/>
            <w:tcBorders>
              <w:top w:val="nil"/>
              <w:left w:val="nil"/>
              <w:bottom w:val="single" w:sz="8" w:space="0" w:color="auto"/>
              <w:right w:val="nil"/>
            </w:tcBorders>
            <w:tcMar>
              <w:top w:w="57" w:type="dxa"/>
              <w:left w:w="28" w:type="dxa"/>
              <w:bottom w:w="57" w:type="dxa"/>
              <w:right w:w="28"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Списък с инфекциозните заболявания по чл. 82, ал. 1, т. 6а от Закона за здравето</w:t>
            </w:r>
          </w:p>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tc>
      </w:tr>
      <w:tr w:rsidR="00000000">
        <w:trPr>
          <w:divId w:val="1998999914"/>
          <w:trHeight w:val="300"/>
        </w:trPr>
        <w:tc>
          <w:tcPr>
            <w:tcW w:w="109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МКБ 10</w:t>
            </w:r>
          </w:p>
        </w:tc>
        <w:tc>
          <w:tcPr>
            <w:tcW w:w="4253" w:type="dxa"/>
            <w:tcBorders>
              <w:top w:val="nil"/>
              <w:left w:val="nil"/>
              <w:bottom w:val="single" w:sz="8" w:space="0" w:color="000000"/>
              <w:right w:val="nil"/>
            </w:tcBorders>
            <w:tcMar>
              <w:top w:w="57" w:type="dxa"/>
              <w:left w:w="57" w:type="dxa"/>
              <w:bottom w:w="57"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Наименование</w:t>
            </w:r>
          </w:p>
        </w:tc>
      </w:tr>
      <w:tr w:rsidR="00000000">
        <w:trPr>
          <w:divId w:val="1998999914"/>
          <w:trHeight w:val="600"/>
        </w:trPr>
        <w:tc>
          <w:tcPr>
            <w:tcW w:w="1098" w:type="dxa"/>
            <w:tcBorders>
              <w:top w:val="nil"/>
              <w:left w:val="nil"/>
              <w:bottom w:val="nil"/>
              <w:right w:val="nil"/>
            </w:tcBorders>
            <w:tcMar>
              <w:top w:w="85" w:type="dxa"/>
              <w:left w:w="28" w:type="dxa"/>
              <w:bottom w:w="85"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A15.0</w:t>
            </w:r>
          </w:p>
        </w:tc>
        <w:tc>
          <w:tcPr>
            <w:tcW w:w="4253" w:type="dxa"/>
            <w:tcBorders>
              <w:top w:val="nil"/>
              <w:left w:val="nil"/>
              <w:bottom w:val="nil"/>
              <w:right w:val="nil"/>
            </w:tcBorders>
            <w:tcMar>
              <w:top w:w="85" w:type="dxa"/>
              <w:left w:w="57" w:type="dxa"/>
              <w:bottom w:w="85"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белите дробове, потвърдена бактериоскопично с наличие или отсъствие на културелен растеж</w:t>
            </w:r>
          </w:p>
        </w:tc>
      </w:tr>
      <w:tr w:rsidR="00000000">
        <w:trPr>
          <w:divId w:val="1998999914"/>
          <w:trHeight w:val="300"/>
        </w:trPr>
        <w:tc>
          <w:tcPr>
            <w:tcW w:w="1098" w:type="dxa"/>
            <w:tcBorders>
              <w:top w:val="nil"/>
              <w:left w:val="nil"/>
              <w:bottom w:val="nil"/>
              <w:right w:val="nil"/>
            </w:tcBorders>
            <w:tcMar>
              <w:top w:w="23" w:type="dxa"/>
              <w:left w:w="28" w:type="dxa"/>
              <w:bottom w:w="85"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A15.1</w:t>
            </w:r>
          </w:p>
        </w:tc>
        <w:tc>
          <w:tcPr>
            <w:tcW w:w="4253" w:type="dxa"/>
            <w:tcBorders>
              <w:top w:val="nil"/>
              <w:left w:val="nil"/>
              <w:bottom w:val="nil"/>
              <w:right w:val="nil"/>
            </w:tcBorders>
            <w:tcMar>
              <w:top w:w="23" w:type="dxa"/>
              <w:left w:w="57" w:type="dxa"/>
              <w:bottom w:w="85"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белите дробове, потвърдена само с културелен растеж</w:t>
            </w:r>
          </w:p>
        </w:tc>
      </w:tr>
      <w:tr w:rsidR="00000000">
        <w:trPr>
          <w:divId w:val="1998999914"/>
          <w:trHeight w:val="300"/>
        </w:trPr>
        <w:tc>
          <w:tcPr>
            <w:tcW w:w="1098" w:type="dxa"/>
            <w:tcBorders>
              <w:top w:val="nil"/>
              <w:left w:val="nil"/>
              <w:bottom w:val="nil"/>
              <w:right w:val="nil"/>
            </w:tcBorders>
            <w:tcMar>
              <w:top w:w="23" w:type="dxa"/>
              <w:left w:w="28" w:type="dxa"/>
              <w:bottom w:w="85"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A15.2</w:t>
            </w:r>
          </w:p>
        </w:tc>
        <w:tc>
          <w:tcPr>
            <w:tcW w:w="4253" w:type="dxa"/>
            <w:tcBorders>
              <w:top w:val="nil"/>
              <w:left w:val="nil"/>
              <w:bottom w:val="nil"/>
              <w:right w:val="nil"/>
            </w:tcBorders>
            <w:tcMar>
              <w:top w:w="23" w:type="dxa"/>
              <w:left w:w="57" w:type="dxa"/>
              <w:bottom w:w="85"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белите дробове, потвърдена хистологично</w:t>
            </w:r>
          </w:p>
        </w:tc>
      </w:tr>
      <w:tr w:rsidR="00000000">
        <w:trPr>
          <w:divId w:val="1998999914"/>
          <w:trHeight w:val="300"/>
        </w:trPr>
        <w:tc>
          <w:tcPr>
            <w:tcW w:w="1098" w:type="dxa"/>
            <w:tcBorders>
              <w:top w:val="nil"/>
              <w:left w:val="nil"/>
              <w:bottom w:val="nil"/>
              <w:right w:val="nil"/>
            </w:tcBorders>
            <w:tcMar>
              <w:top w:w="23" w:type="dxa"/>
              <w:left w:w="28" w:type="dxa"/>
              <w:bottom w:w="85"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A15.3</w:t>
            </w:r>
          </w:p>
        </w:tc>
        <w:tc>
          <w:tcPr>
            <w:tcW w:w="4253" w:type="dxa"/>
            <w:tcBorders>
              <w:top w:val="nil"/>
              <w:left w:val="nil"/>
              <w:bottom w:val="nil"/>
              <w:right w:val="nil"/>
            </w:tcBorders>
            <w:tcMar>
              <w:top w:w="23" w:type="dxa"/>
              <w:left w:w="57" w:type="dxa"/>
              <w:bottom w:w="85"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w:t>
            </w:r>
            <w:r>
              <w:rPr>
                <w:rFonts w:ascii="Times New Roman" w:hAnsi="Times New Roman" w:cs="Times New Roman"/>
                <w:color w:val="000000"/>
                <w:sz w:val="24"/>
                <w:szCs w:val="24"/>
              </w:rPr>
              <w:t>за на белите дробове, потвърдена с неуточнени методи</w:t>
            </w:r>
          </w:p>
        </w:tc>
      </w:tr>
      <w:tr w:rsidR="00000000">
        <w:trPr>
          <w:divId w:val="1998999914"/>
          <w:trHeight w:val="600"/>
        </w:trPr>
        <w:tc>
          <w:tcPr>
            <w:tcW w:w="1098" w:type="dxa"/>
            <w:tcBorders>
              <w:top w:val="nil"/>
              <w:left w:val="nil"/>
              <w:bottom w:val="nil"/>
              <w:right w:val="nil"/>
            </w:tcBorders>
            <w:tcMar>
              <w:top w:w="23" w:type="dxa"/>
              <w:left w:w="28" w:type="dxa"/>
              <w:bottom w:w="85"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A15.4</w:t>
            </w:r>
          </w:p>
        </w:tc>
        <w:tc>
          <w:tcPr>
            <w:tcW w:w="4253" w:type="dxa"/>
            <w:tcBorders>
              <w:top w:val="nil"/>
              <w:left w:val="nil"/>
              <w:bottom w:val="nil"/>
              <w:right w:val="nil"/>
            </w:tcBorders>
            <w:tcMar>
              <w:top w:w="23" w:type="dxa"/>
              <w:left w:w="57" w:type="dxa"/>
              <w:bottom w:w="85"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интраторакалните лимфни възли, потвърдена бактериологично и хистологично</w:t>
            </w:r>
          </w:p>
        </w:tc>
      </w:tr>
      <w:tr w:rsidR="00000000">
        <w:trPr>
          <w:divId w:val="1998999914"/>
          <w:trHeight w:val="600"/>
        </w:trPr>
        <w:tc>
          <w:tcPr>
            <w:tcW w:w="1098" w:type="dxa"/>
            <w:tcBorders>
              <w:top w:val="nil"/>
              <w:left w:val="nil"/>
              <w:bottom w:val="nil"/>
              <w:right w:val="nil"/>
            </w:tcBorders>
            <w:tcMar>
              <w:top w:w="23" w:type="dxa"/>
              <w:left w:w="28" w:type="dxa"/>
              <w:bottom w:w="85"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A15.5</w:t>
            </w:r>
          </w:p>
        </w:tc>
        <w:tc>
          <w:tcPr>
            <w:tcW w:w="4253" w:type="dxa"/>
            <w:tcBorders>
              <w:top w:val="nil"/>
              <w:left w:val="nil"/>
              <w:bottom w:val="nil"/>
              <w:right w:val="nil"/>
            </w:tcBorders>
            <w:tcMar>
              <w:top w:w="23" w:type="dxa"/>
              <w:left w:w="57" w:type="dxa"/>
              <w:bottom w:w="85"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ларинкса, трахеята и бронхите, потвърдена бактериологично и хистологично</w:t>
            </w:r>
          </w:p>
        </w:tc>
      </w:tr>
      <w:tr w:rsidR="00000000">
        <w:trPr>
          <w:divId w:val="1998999914"/>
          <w:trHeight w:val="300"/>
        </w:trPr>
        <w:tc>
          <w:tcPr>
            <w:tcW w:w="1098" w:type="dxa"/>
            <w:tcBorders>
              <w:top w:val="nil"/>
              <w:left w:val="nil"/>
              <w:bottom w:val="nil"/>
              <w:right w:val="nil"/>
            </w:tcBorders>
            <w:tcMar>
              <w:top w:w="23" w:type="dxa"/>
              <w:left w:w="28" w:type="dxa"/>
              <w:bottom w:w="85"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A15.6</w:t>
            </w:r>
          </w:p>
        </w:tc>
        <w:tc>
          <w:tcPr>
            <w:tcW w:w="4253" w:type="dxa"/>
            <w:tcBorders>
              <w:top w:val="nil"/>
              <w:left w:val="nil"/>
              <w:bottom w:val="nil"/>
              <w:right w:val="nil"/>
            </w:tcBorders>
            <w:tcMar>
              <w:top w:w="23" w:type="dxa"/>
              <w:left w:w="57" w:type="dxa"/>
              <w:bottom w:w="85"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Туберкулозен плеврит, потвърден бактериологично и хистологично</w:t>
            </w:r>
          </w:p>
        </w:tc>
      </w:tr>
      <w:tr w:rsidR="00000000">
        <w:trPr>
          <w:divId w:val="1998999914"/>
          <w:trHeight w:val="600"/>
        </w:trPr>
        <w:tc>
          <w:tcPr>
            <w:tcW w:w="1098" w:type="dxa"/>
            <w:tcBorders>
              <w:top w:val="nil"/>
              <w:left w:val="nil"/>
              <w:bottom w:val="nil"/>
              <w:right w:val="nil"/>
            </w:tcBorders>
            <w:tcMar>
              <w:top w:w="23" w:type="dxa"/>
              <w:left w:w="28" w:type="dxa"/>
              <w:bottom w:w="85"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A15.7</w:t>
            </w:r>
          </w:p>
        </w:tc>
        <w:tc>
          <w:tcPr>
            <w:tcW w:w="4253" w:type="dxa"/>
            <w:tcBorders>
              <w:top w:val="nil"/>
              <w:left w:val="nil"/>
              <w:bottom w:val="nil"/>
              <w:right w:val="nil"/>
            </w:tcBorders>
            <w:tcMar>
              <w:top w:w="23" w:type="dxa"/>
              <w:left w:w="57" w:type="dxa"/>
              <w:bottom w:w="85"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Първична туберкулоза на дихателните органи, потвърдена бактериологично и хистологично</w:t>
            </w:r>
          </w:p>
        </w:tc>
      </w:tr>
      <w:tr w:rsidR="00000000">
        <w:trPr>
          <w:divId w:val="1998999914"/>
          <w:trHeight w:val="600"/>
        </w:trPr>
        <w:tc>
          <w:tcPr>
            <w:tcW w:w="1098" w:type="dxa"/>
            <w:tcBorders>
              <w:top w:val="nil"/>
              <w:left w:val="nil"/>
              <w:bottom w:val="nil"/>
              <w:right w:val="nil"/>
            </w:tcBorders>
            <w:tcMar>
              <w:top w:w="23" w:type="dxa"/>
              <w:left w:w="28" w:type="dxa"/>
              <w:bottom w:w="85"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A15.8</w:t>
            </w:r>
          </w:p>
        </w:tc>
        <w:tc>
          <w:tcPr>
            <w:tcW w:w="4253" w:type="dxa"/>
            <w:tcBorders>
              <w:top w:val="nil"/>
              <w:left w:val="nil"/>
              <w:bottom w:val="nil"/>
              <w:right w:val="nil"/>
            </w:tcBorders>
            <w:tcMar>
              <w:top w:w="23" w:type="dxa"/>
              <w:left w:w="57" w:type="dxa"/>
              <w:bottom w:w="85"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други дихателни органи, потвърдена бактериологично и хистологично</w:t>
            </w:r>
          </w:p>
        </w:tc>
      </w:tr>
      <w:tr w:rsidR="00000000">
        <w:trPr>
          <w:divId w:val="1998999914"/>
          <w:trHeight w:val="600"/>
        </w:trPr>
        <w:tc>
          <w:tcPr>
            <w:tcW w:w="1098" w:type="dxa"/>
            <w:tcBorders>
              <w:top w:val="nil"/>
              <w:left w:val="nil"/>
              <w:bottom w:val="nil"/>
              <w:right w:val="nil"/>
            </w:tcBorders>
            <w:tcMar>
              <w:top w:w="23" w:type="dxa"/>
              <w:left w:w="28" w:type="dxa"/>
              <w:bottom w:w="85"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A15.9</w:t>
            </w:r>
          </w:p>
        </w:tc>
        <w:tc>
          <w:tcPr>
            <w:tcW w:w="4253" w:type="dxa"/>
            <w:tcBorders>
              <w:top w:val="nil"/>
              <w:left w:val="nil"/>
              <w:bottom w:val="nil"/>
              <w:right w:val="nil"/>
            </w:tcBorders>
            <w:tcMar>
              <w:top w:w="23" w:type="dxa"/>
              <w:left w:w="57" w:type="dxa"/>
              <w:bottom w:w="85"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w:t>
            </w:r>
            <w:r>
              <w:rPr>
                <w:rFonts w:ascii="Times New Roman" w:hAnsi="Times New Roman" w:cs="Times New Roman"/>
                <w:color w:val="000000"/>
                <w:sz w:val="24"/>
                <w:szCs w:val="24"/>
              </w:rPr>
              <w:t>кулоза на дихателни органи с неуточнена локализация, потвърдена бактериологично и хистологично</w:t>
            </w:r>
          </w:p>
        </w:tc>
      </w:tr>
      <w:tr w:rsidR="00000000">
        <w:trPr>
          <w:divId w:val="1998999914"/>
          <w:trHeight w:val="600"/>
        </w:trPr>
        <w:tc>
          <w:tcPr>
            <w:tcW w:w="1098" w:type="dxa"/>
            <w:tcBorders>
              <w:top w:val="nil"/>
              <w:left w:val="nil"/>
              <w:bottom w:val="nil"/>
              <w:right w:val="nil"/>
            </w:tcBorders>
            <w:tcMar>
              <w:top w:w="23" w:type="dxa"/>
              <w:left w:w="28" w:type="dxa"/>
              <w:bottom w:w="85"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A16.0</w:t>
            </w:r>
          </w:p>
        </w:tc>
        <w:tc>
          <w:tcPr>
            <w:tcW w:w="4253" w:type="dxa"/>
            <w:tcBorders>
              <w:top w:val="nil"/>
              <w:left w:val="nil"/>
              <w:bottom w:val="nil"/>
              <w:right w:val="nil"/>
            </w:tcBorders>
            <w:tcMar>
              <w:top w:w="23" w:type="dxa"/>
              <w:left w:w="57" w:type="dxa"/>
              <w:bottom w:w="85"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белите дробове с отрицателни бактериологични и хистологични изследвания</w:t>
            </w:r>
          </w:p>
        </w:tc>
      </w:tr>
      <w:tr w:rsidR="00000000">
        <w:trPr>
          <w:divId w:val="1998999914"/>
          <w:trHeight w:val="600"/>
        </w:trPr>
        <w:tc>
          <w:tcPr>
            <w:tcW w:w="1098" w:type="dxa"/>
            <w:tcBorders>
              <w:top w:val="nil"/>
              <w:left w:val="nil"/>
              <w:bottom w:val="nil"/>
              <w:right w:val="nil"/>
            </w:tcBorders>
            <w:tcMar>
              <w:top w:w="23" w:type="dxa"/>
              <w:left w:w="28" w:type="dxa"/>
              <w:bottom w:w="85"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A16.1</w:t>
            </w:r>
          </w:p>
        </w:tc>
        <w:tc>
          <w:tcPr>
            <w:tcW w:w="4253" w:type="dxa"/>
            <w:tcBorders>
              <w:top w:val="nil"/>
              <w:left w:val="nil"/>
              <w:bottom w:val="nil"/>
              <w:right w:val="nil"/>
            </w:tcBorders>
            <w:tcMar>
              <w:top w:w="23" w:type="dxa"/>
              <w:left w:w="57" w:type="dxa"/>
              <w:bottom w:w="85"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белите дробове, без провеждане на бактериолог</w:t>
            </w:r>
            <w:r>
              <w:rPr>
                <w:rFonts w:ascii="Times New Roman" w:hAnsi="Times New Roman" w:cs="Times New Roman"/>
                <w:color w:val="000000"/>
                <w:sz w:val="24"/>
                <w:szCs w:val="24"/>
              </w:rPr>
              <w:t>ични и хистологични изследвания</w:t>
            </w:r>
          </w:p>
        </w:tc>
      </w:tr>
      <w:tr w:rsidR="00000000">
        <w:trPr>
          <w:divId w:val="1998999914"/>
          <w:trHeight w:val="600"/>
        </w:trPr>
        <w:tc>
          <w:tcPr>
            <w:tcW w:w="1098" w:type="dxa"/>
            <w:tcBorders>
              <w:top w:val="nil"/>
              <w:left w:val="nil"/>
              <w:bottom w:val="nil"/>
              <w:right w:val="nil"/>
            </w:tcBorders>
            <w:tcMar>
              <w:top w:w="23" w:type="dxa"/>
              <w:left w:w="28" w:type="dxa"/>
              <w:bottom w:w="85"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A16.2</w:t>
            </w:r>
          </w:p>
        </w:tc>
        <w:tc>
          <w:tcPr>
            <w:tcW w:w="4253" w:type="dxa"/>
            <w:tcBorders>
              <w:top w:val="nil"/>
              <w:left w:val="nil"/>
              <w:bottom w:val="nil"/>
              <w:right w:val="nil"/>
            </w:tcBorders>
            <w:tcMar>
              <w:top w:w="23" w:type="dxa"/>
              <w:left w:w="57" w:type="dxa"/>
              <w:bottom w:w="85"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белите дробове, без указание за бактериологично или хистологично потвърждаване</w:t>
            </w:r>
          </w:p>
        </w:tc>
      </w:tr>
      <w:tr w:rsidR="00000000">
        <w:trPr>
          <w:divId w:val="1998999914"/>
          <w:trHeight w:val="600"/>
        </w:trPr>
        <w:tc>
          <w:tcPr>
            <w:tcW w:w="1098" w:type="dxa"/>
            <w:tcBorders>
              <w:top w:val="nil"/>
              <w:left w:val="nil"/>
              <w:bottom w:val="nil"/>
              <w:right w:val="nil"/>
            </w:tcBorders>
            <w:tcMar>
              <w:top w:w="23" w:type="dxa"/>
              <w:left w:w="28" w:type="dxa"/>
              <w:bottom w:w="85"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A16.3</w:t>
            </w:r>
          </w:p>
        </w:tc>
        <w:tc>
          <w:tcPr>
            <w:tcW w:w="4253" w:type="dxa"/>
            <w:tcBorders>
              <w:top w:val="nil"/>
              <w:left w:val="nil"/>
              <w:bottom w:val="nil"/>
              <w:right w:val="nil"/>
            </w:tcBorders>
            <w:tcMar>
              <w:top w:w="23" w:type="dxa"/>
              <w:left w:w="57" w:type="dxa"/>
              <w:bottom w:w="85"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интраторакалните лимфни възли, без указание за бактериологично или хистологично потвърждаване</w:t>
            </w:r>
          </w:p>
        </w:tc>
      </w:tr>
      <w:tr w:rsidR="00000000">
        <w:trPr>
          <w:divId w:val="1998999914"/>
          <w:trHeight w:val="600"/>
        </w:trPr>
        <w:tc>
          <w:tcPr>
            <w:tcW w:w="1098" w:type="dxa"/>
            <w:tcBorders>
              <w:top w:val="nil"/>
              <w:left w:val="nil"/>
              <w:bottom w:val="nil"/>
              <w:right w:val="nil"/>
            </w:tcBorders>
            <w:tcMar>
              <w:top w:w="23" w:type="dxa"/>
              <w:left w:w="28" w:type="dxa"/>
              <w:bottom w:w="85"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A16.4</w:t>
            </w:r>
          </w:p>
        </w:tc>
        <w:tc>
          <w:tcPr>
            <w:tcW w:w="4253" w:type="dxa"/>
            <w:tcBorders>
              <w:top w:val="nil"/>
              <w:left w:val="nil"/>
              <w:bottom w:val="nil"/>
              <w:right w:val="nil"/>
            </w:tcBorders>
            <w:tcMar>
              <w:top w:w="23" w:type="dxa"/>
              <w:left w:w="57" w:type="dxa"/>
              <w:bottom w:w="85"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ларинкса, трахеята и бронхите, без указание за бактериологично или хистологично потвърждаване</w:t>
            </w:r>
          </w:p>
        </w:tc>
      </w:tr>
      <w:tr w:rsidR="00000000">
        <w:trPr>
          <w:divId w:val="1998999914"/>
          <w:trHeight w:val="600"/>
        </w:trPr>
        <w:tc>
          <w:tcPr>
            <w:tcW w:w="1098" w:type="dxa"/>
            <w:tcBorders>
              <w:top w:val="nil"/>
              <w:left w:val="nil"/>
              <w:bottom w:val="nil"/>
              <w:right w:val="nil"/>
            </w:tcBorders>
            <w:tcMar>
              <w:top w:w="23" w:type="dxa"/>
              <w:left w:w="28" w:type="dxa"/>
              <w:bottom w:w="85"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A16.5</w:t>
            </w:r>
          </w:p>
        </w:tc>
        <w:tc>
          <w:tcPr>
            <w:tcW w:w="4253" w:type="dxa"/>
            <w:tcBorders>
              <w:top w:val="nil"/>
              <w:left w:val="nil"/>
              <w:bottom w:val="nil"/>
              <w:right w:val="nil"/>
            </w:tcBorders>
            <w:tcMar>
              <w:top w:w="23" w:type="dxa"/>
              <w:left w:w="57" w:type="dxa"/>
              <w:bottom w:w="85"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Туберкулозен плеврит, без указание за бактериологично или хистологично потвърждаване</w:t>
            </w:r>
          </w:p>
        </w:tc>
      </w:tr>
      <w:tr w:rsidR="00000000">
        <w:trPr>
          <w:divId w:val="1998999914"/>
          <w:trHeight w:val="600"/>
        </w:trPr>
        <w:tc>
          <w:tcPr>
            <w:tcW w:w="1098" w:type="dxa"/>
            <w:tcBorders>
              <w:top w:val="nil"/>
              <w:left w:val="nil"/>
              <w:bottom w:val="nil"/>
              <w:right w:val="nil"/>
            </w:tcBorders>
            <w:tcMar>
              <w:top w:w="23" w:type="dxa"/>
              <w:left w:w="28" w:type="dxa"/>
              <w:bottom w:w="85"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A16.7</w:t>
            </w:r>
          </w:p>
        </w:tc>
        <w:tc>
          <w:tcPr>
            <w:tcW w:w="4253" w:type="dxa"/>
            <w:tcBorders>
              <w:top w:val="nil"/>
              <w:left w:val="nil"/>
              <w:bottom w:val="nil"/>
              <w:right w:val="nil"/>
            </w:tcBorders>
            <w:tcMar>
              <w:top w:w="23" w:type="dxa"/>
              <w:left w:w="57" w:type="dxa"/>
              <w:bottom w:w="85"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Първична туберкулоза на дихателните органи, без </w:t>
            </w:r>
            <w:r>
              <w:rPr>
                <w:rFonts w:ascii="Times New Roman" w:hAnsi="Times New Roman" w:cs="Times New Roman"/>
                <w:color w:val="000000"/>
                <w:sz w:val="24"/>
                <w:szCs w:val="24"/>
              </w:rPr>
              <w:t>указание за бактериологично или хистологично потвърждаване</w:t>
            </w:r>
          </w:p>
        </w:tc>
      </w:tr>
      <w:tr w:rsidR="00000000">
        <w:trPr>
          <w:divId w:val="1998999914"/>
          <w:trHeight w:val="636"/>
        </w:trPr>
        <w:tc>
          <w:tcPr>
            <w:tcW w:w="1098" w:type="dxa"/>
            <w:tcBorders>
              <w:top w:val="nil"/>
              <w:left w:val="nil"/>
              <w:bottom w:val="single" w:sz="8" w:space="0" w:color="000000"/>
              <w:right w:val="nil"/>
            </w:tcBorders>
            <w:tcMar>
              <w:top w:w="23" w:type="dxa"/>
              <w:left w:w="28" w:type="dxa"/>
              <w:bottom w:w="0"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A16.8</w:t>
            </w:r>
          </w:p>
        </w:tc>
        <w:tc>
          <w:tcPr>
            <w:tcW w:w="4253" w:type="dxa"/>
            <w:tcBorders>
              <w:top w:val="nil"/>
              <w:left w:val="nil"/>
              <w:bottom w:val="single" w:sz="8" w:space="0" w:color="000000"/>
              <w:right w:val="nil"/>
            </w:tcBorders>
            <w:tcMar>
              <w:top w:w="23" w:type="dxa"/>
              <w:left w:w="57" w:type="dxa"/>
              <w:bottom w:w="0"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други дихателни органи, без указание за бактериологично или хистологично потвърждаване</w:t>
            </w:r>
          </w:p>
        </w:tc>
      </w:tr>
      <w:tr w:rsidR="00000000">
        <w:trPr>
          <w:divId w:val="1998999914"/>
          <w:trHeight w:val="329"/>
        </w:trPr>
        <w:tc>
          <w:tcPr>
            <w:tcW w:w="109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МКБ 10</w:t>
            </w:r>
          </w:p>
        </w:tc>
        <w:tc>
          <w:tcPr>
            <w:tcW w:w="4253" w:type="dxa"/>
            <w:tcBorders>
              <w:top w:val="nil"/>
              <w:left w:val="nil"/>
              <w:bottom w:val="single" w:sz="8" w:space="0" w:color="000000"/>
              <w:right w:val="nil"/>
            </w:tcBorders>
            <w:tcMar>
              <w:top w:w="57" w:type="dxa"/>
              <w:left w:w="57" w:type="dxa"/>
              <w:bottom w:w="57"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Наименование</w:t>
            </w:r>
          </w:p>
        </w:tc>
      </w:tr>
      <w:tr w:rsidR="00000000">
        <w:trPr>
          <w:divId w:val="1998999914"/>
          <w:trHeight w:val="565"/>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A16.9</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Туберкулоза на дихателните органи с неуточнена локализация, </w:t>
            </w:r>
            <w:r>
              <w:rPr>
                <w:rFonts w:ascii="Times New Roman" w:hAnsi="Times New Roman" w:cs="Times New Roman"/>
                <w:color w:val="000000"/>
                <w:sz w:val="24"/>
                <w:szCs w:val="24"/>
              </w:rPr>
              <w:t>без указание за бактериологично или хистологично потвърждаване</w:t>
            </w:r>
          </w:p>
        </w:tc>
      </w:tr>
      <w:tr w:rsidR="00000000">
        <w:trPr>
          <w:divId w:val="1998999914"/>
          <w:trHeight w:val="148"/>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A17ї</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нервната система</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A17.0</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Туберкулозен менингит (G01)</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A17.1</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Менингеална туберкулома (G07)</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A17.8</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нервната система с друга локализация</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A17.9</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нервната система, неуточнена (G99.8)</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A18.0</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костите и ставите</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A18.1</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пикочо-половите органи</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A18.2</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Туберкулозна периферна лимфоаденопатия</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A18.3</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червата, перитонеума и мезентериалните лимфни възли</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A18.4</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кожата и подкожната тъкан</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A18.5</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окото</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A18.6</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ухото</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A18.7</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надбъбреците (E35.1)</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A18.8</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други уточнени органи</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A19.0</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Остра милиарна туберкулоза с една уточнена локализация</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A19.1</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Остра милиарна туберкулоза с множествена локализация</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A19.2</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Остра милиарна туберкулоза с неуточнена локализация</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A19.8</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форми на милиарна туберкулоза</w:t>
            </w:r>
          </w:p>
        </w:tc>
      </w:tr>
      <w:tr w:rsidR="00000000">
        <w:trPr>
          <w:divId w:val="1998999914"/>
          <w:trHeight w:val="300"/>
        </w:trPr>
        <w:tc>
          <w:tcPr>
            <w:tcW w:w="1098" w:type="dxa"/>
            <w:tcBorders>
              <w:top w:val="nil"/>
              <w:left w:val="nil"/>
              <w:bottom w:val="single" w:sz="8" w:space="0" w:color="000000"/>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A19.9</w:t>
            </w:r>
          </w:p>
        </w:tc>
        <w:tc>
          <w:tcPr>
            <w:tcW w:w="4253" w:type="dxa"/>
            <w:tcBorders>
              <w:top w:val="nil"/>
              <w:left w:val="nil"/>
              <w:bottom w:val="single" w:sz="8" w:space="0" w:color="000000"/>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Милиарна туберкулоза с неуточнена локализация</w:t>
            </w:r>
          </w:p>
        </w:tc>
      </w:tr>
      <w:tr w:rsidR="00000000">
        <w:trPr>
          <w:divId w:val="1998999914"/>
          <w:trHeight w:val="300"/>
        </w:trPr>
        <w:tc>
          <w:tcPr>
            <w:tcW w:w="109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МКБ 10</w:t>
            </w:r>
          </w:p>
        </w:tc>
        <w:tc>
          <w:tcPr>
            <w:tcW w:w="4253" w:type="dxa"/>
            <w:tcBorders>
              <w:top w:val="nil"/>
              <w:left w:val="nil"/>
              <w:bottom w:val="single" w:sz="8" w:space="0" w:color="000000"/>
              <w:right w:val="nil"/>
            </w:tcBorders>
            <w:tcMar>
              <w:top w:w="57" w:type="dxa"/>
              <w:left w:w="57" w:type="dxa"/>
              <w:bottom w:w="57"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Наименование</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Z03.0</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Наблюдение при съмнение за туберкулоза</w:t>
            </w:r>
          </w:p>
        </w:tc>
      </w:tr>
      <w:tr w:rsidR="00000000">
        <w:trPr>
          <w:divId w:val="1998999914"/>
          <w:trHeight w:val="6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Z11.1</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Специално скринингово изследване за откриване на туберкулоза на дихателните пътища</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Z29.2</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 вид профилактична химиотерапия</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Z83.1</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семейната анамнеза има други инфекциозни и паразитни болести</w:t>
            </w:r>
          </w:p>
        </w:tc>
      </w:tr>
      <w:tr w:rsidR="00000000">
        <w:trPr>
          <w:divId w:val="1998999914"/>
          <w:trHeight w:val="600"/>
        </w:trPr>
        <w:tc>
          <w:tcPr>
            <w:tcW w:w="1098" w:type="dxa"/>
            <w:tcBorders>
              <w:top w:val="nil"/>
              <w:left w:val="nil"/>
              <w:bottom w:val="single" w:sz="8" w:space="0" w:color="000000"/>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Z91.8</w:t>
            </w:r>
          </w:p>
        </w:tc>
        <w:tc>
          <w:tcPr>
            <w:tcW w:w="4253" w:type="dxa"/>
            <w:tcBorders>
              <w:top w:val="nil"/>
              <w:left w:val="nil"/>
              <w:bottom w:val="single" w:sz="8" w:space="0" w:color="000000"/>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лична</w:t>
            </w:r>
            <w:r>
              <w:rPr>
                <w:rFonts w:ascii="Times New Roman" w:hAnsi="Times New Roman" w:cs="Times New Roman"/>
                <w:color w:val="000000"/>
                <w:sz w:val="24"/>
                <w:szCs w:val="24"/>
              </w:rPr>
              <w:t>та анамнеза има други уточнени рискови фактори, некласифицирани другаде</w:t>
            </w:r>
          </w:p>
        </w:tc>
      </w:tr>
      <w:tr w:rsidR="00000000">
        <w:trPr>
          <w:divId w:val="1998999914"/>
          <w:trHeight w:val="300"/>
        </w:trPr>
        <w:tc>
          <w:tcPr>
            <w:tcW w:w="109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МКБ 10</w:t>
            </w:r>
          </w:p>
        </w:tc>
        <w:tc>
          <w:tcPr>
            <w:tcW w:w="4253" w:type="dxa"/>
            <w:tcBorders>
              <w:top w:val="nil"/>
              <w:left w:val="nil"/>
              <w:bottom w:val="single" w:sz="8" w:space="0" w:color="000000"/>
              <w:right w:val="nil"/>
            </w:tcBorders>
            <w:tcMar>
              <w:top w:w="57" w:type="dxa"/>
              <w:left w:w="57" w:type="dxa"/>
              <w:bottom w:w="57"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Наименование</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B90.0</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Късни последици от туберкулоза на централната нервна система</w:t>
            </w:r>
          </w:p>
        </w:tc>
      </w:tr>
      <w:tr w:rsidR="00000000">
        <w:trPr>
          <w:divId w:val="1998999914"/>
          <w:trHeight w:val="463"/>
        </w:trPr>
        <w:tc>
          <w:tcPr>
            <w:tcW w:w="1098" w:type="dxa"/>
            <w:tcBorders>
              <w:top w:val="nil"/>
              <w:left w:val="nil"/>
              <w:bottom w:val="single" w:sz="8" w:space="0" w:color="000000"/>
              <w:right w:val="nil"/>
            </w:tcBorders>
            <w:tcMar>
              <w:top w:w="57" w:type="dxa"/>
              <w:left w:w="28" w:type="dxa"/>
              <w:bottom w:w="0"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B90.1</w:t>
            </w:r>
          </w:p>
        </w:tc>
        <w:tc>
          <w:tcPr>
            <w:tcW w:w="4253" w:type="dxa"/>
            <w:tcBorders>
              <w:top w:val="nil"/>
              <w:left w:val="nil"/>
              <w:bottom w:val="single" w:sz="8" w:space="0" w:color="000000"/>
              <w:right w:val="nil"/>
            </w:tcBorders>
            <w:tcMar>
              <w:top w:w="57" w:type="dxa"/>
              <w:left w:w="57" w:type="dxa"/>
              <w:bottom w:w="0"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Късни последици от туберкулоза на пикочо-половите органи</w:t>
            </w:r>
          </w:p>
        </w:tc>
      </w:tr>
      <w:tr w:rsidR="00000000">
        <w:trPr>
          <w:divId w:val="1998999914"/>
          <w:trHeight w:val="333"/>
        </w:trPr>
        <w:tc>
          <w:tcPr>
            <w:tcW w:w="109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МКБ 10</w:t>
            </w:r>
          </w:p>
        </w:tc>
        <w:tc>
          <w:tcPr>
            <w:tcW w:w="4253" w:type="dxa"/>
            <w:tcBorders>
              <w:top w:val="nil"/>
              <w:left w:val="nil"/>
              <w:bottom w:val="single" w:sz="8" w:space="0" w:color="000000"/>
              <w:right w:val="nil"/>
            </w:tcBorders>
            <w:tcMar>
              <w:top w:w="57" w:type="dxa"/>
              <w:left w:w="57" w:type="dxa"/>
              <w:bottom w:w="57"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Наименование</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B90.2</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Късни последици от туберкулоза на костите и ставите</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B90.8</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Късни последици от туберкулоза на други уточнени органи</w:t>
            </w:r>
          </w:p>
        </w:tc>
      </w:tr>
      <w:tr w:rsidR="00000000">
        <w:trPr>
          <w:divId w:val="1998999914"/>
          <w:trHeight w:val="300"/>
        </w:trPr>
        <w:tc>
          <w:tcPr>
            <w:tcW w:w="1098" w:type="dxa"/>
            <w:tcBorders>
              <w:top w:val="nil"/>
              <w:left w:val="nil"/>
              <w:bottom w:val="single" w:sz="8" w:space="0" w:color="000000"/>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B90.9</w:t>
            </w:r>
          </w:p>
        </w:tc>
        <w:tc>
          <w:tcPr>
            <w:tcW w:w="4253" w:type="dxa"/>
            <w:tcBorders>
              <w:top w:val="nil"/>
              <w:left w:val="nil"/>
              <w:bottom w:val="single" w:sz="8" w:space="0" w:color="000000"/>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Късни последици от туберкулоза на дихателните органи и неуточнена туберкулоза</w:t>
            </w:r>
          </w:p>
        </w:tc>
      </w:tr>
      <w:tr w:rsidR="00000000">
        <w:trPr>
          <w:divId w:val="1998999914"/>
          <w:trHeight w:val="300"/>
        </w:trPr>
        <w:tc>
          <w:tcPr>
            <w:tcW w:w="109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МКБ 10</w:t>
            </w:r>
          </w:p>
        </w:tc>
        <w:tc>
          <w:tcPr>
            <w:tcW w:w="4253" w:type="dxa"/>
            <w:tcBorders>
              <w:top w:val="nil"/>
              <w:left w:val="nil"/>
              <w:bottom w:val="single" w:sz="8" w:space="0" w:color="000000"/>
              <w:right w:val="nil"/>
            </w:tcBorders>
            <w:tcMar>
              <w:top w:w="57" w:type="dxa"/>
              <w:left w:w="57" w:type="dxa"/>
              <w:bottom w:w="57"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Наименование</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B20.0</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w:t>
            </w:r>
            <w:r>
              <w:rPr>
                <w:rFonts w:ascii="Times New Roman" w:hAnsi="Times New Roman" w:cs="Times New Roman"/>
                <w:color w:val="000000"/>
                <w:sz w:val="24"/>
                <w:szCs w:val="24"/>
              </w:rPr>
              <w:t xml:space="preserve"> с прояви на микобактериална инфекция</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B20.1</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други бактериални инфекции</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B20.2</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цитомегал-вирусно заболяване</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B20.3</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други вирусни инфекции</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B20.4</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кандидоза</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B20.5</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други микози</w:t>
            </w:r>
          </w:p>
        </w:tc>
      </w:tr>
      <w:tr w:rsidR="00000000">
        <w:trPr>
          <w:divId w:val="1998999914"/>
          <w:trHeight w:val="6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B20.6</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пневмония, предизвикана о</w:t>
            </w:r>
            <w:r>
              <w:rPr>
                <w:rFonts w:ascii="Times New Roman" w:hAnsi="Times New Roman" w:cs="Times New Roman"/>
                <w:color w:val="000000"/>
                <w:sz w:val="24"/>
                <w:szCs w:val="24"/>
              </w:rPr>
              <w:t>т Pneumocystis carinii</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B20.7</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множествени инфекции</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B20.8</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други инфекциозни и паразитни болести</w:t>
            </w:r>
          </w:p>
        </w:tc>
      </w:tr>
      <w:tr w:rsidR="00000000">
        <w:trPr>
          <w:divId w:val="1998999914"/>
          <w:trHeight w:val="6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B20.9</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неуточнени инфекциозни и параз</w:t>
            </w:r>
            <w:r>
              <w:rPr>
                <w:rFonts w:ascii="Times New Roman" w:hAnsi="Times New Roman" w:cs="Times New Roman"/>
                <w:color w:val="000000"/>
                <w:sz w:val="24"/>
                <w:szCs w:val="24"/>
              </w:rPr>
              <w:t>итни болести</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B21.0</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Kaposi-сарком</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B21.1</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Болест, предизвикана от HIV, с прояви </w:t>
            </w:r>
            <w:r>
              <w:rPr>
                <w:rFonts w:ascii="Times New Roman" w:hAnsi="Times New Roman" w:cs="Times New Roman"/>
                <w:color w:val="000000"/>
                <w:sz w:val="24"/>
                <w:szCs w:val="24"/>
              </w:rPr>
              <w:lastRenderedPageBreak/>
              <w:t>на Burkitt-лимфом</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B21.2</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други нехочкинови лимфоми</w:t>
            </w:r>
          </w:p>
        </w:tc>
      </w:tr>
      <w:tr w:rsidR="00000000">
        <w:trPr>
          <w:divId w:val="1998999914"/>
          <w:trHeight w:val="6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B21.3</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други злокачествени новообразувания на лимфната, кръвотворната и сродните им тъкани</w:t>
            </w:r>
          </w:p>
        </w:tc>
      </w:tr>
      <w:tr w:rsidR="00000000">
        <w:trPr>
          <w:divId w:val="1998999914"/>
          <w:trHeight w:val="6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B21.7</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множествени злокачествени новообразувания</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B21.8</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w:t>
            </w:r>
            <w:r>
              <w:rPr>
                <w:rFonts w:ascii="Times New Roman" w:hAnsi="Times New Roman" w:cs="Times New Roman"/>
                <w:color w:val="000000"/>
                <w:sz w:val="24"/>
                <w:szCs w:val="24"/>
              </w:rPr>
              <w:t>яви на други злокачествени новообразувания</w:t>
            </w:r>
          </w:p>
        </w:tc>
      </w:tr>
      <w:tr w:rsidR="00000000">
        <w:trPr>
          <w:divId w:val="1998999914"/>
          <w:trHeight w:val="6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B21.9</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неуточнени злокачествени новообразувания</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B22.0</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енцефалопатия</w:t>
            </w:r>
          </w:p>
        </w:tc>
      </w:tr>
      <w:tr w:rsidR="00000000">
        <w:trPr>
          <w:divId w:val="1998999914"/>
          <w:trHeight w:val="300"/>
        </w:trPr>
        <w:tc>
          <w:tcPr>
            <w:tcW w:w="1098" w:type="dxa"/>
            <w:tcBorders>
              <w:top w:val="nil"/>
              <w:left w:val="nil"/>
              <w:bottom w:val="single" w:sz="8" w:space="0" w:color="000000"/>
              <w:right w:val="nil"/>
            </w:tcBorders>
            <w:tcMar>
              <w:top w:w="57" w:type="dxa"/>
              <w:left w:w="28" w:type="dxa"/>
              <w:bottom w:w="0"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B22.1</w:t>
            </w:r>
          </w:p>
        </w:tc>
        <w:tc>
          <w:tcPr>
            <w:tcW w:w="4253" w:type="dxa"/>
            <w:tcBorders>
              <w:top w:val="nil"/>
              <w:left w:val="nil"/>
              <w:bottom w:val="single" w:sz="8" w:space="0" w:color="000000"/>
              <w:right w:val="nil"/>
            </w:tcBorders>
            <w:tcMar>
              <w:top w:w="57" w:type="dxa"/>
              <w:left w:w="57" w:type="dxa"/>
              <w:bottom w:w="0"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лимфен интерстициален пневмонит</w:t>
            </w:r>
          </w:p>
        </w:tc>
      </w:tr>
      <w:tr w:rsidR="00000000">
        <w:trPr>
          <w:divId w:val="1998999914"/>
          <w:trHeight w:val="300"/>
        </w:trPr>
        <w:tc>
          <w:tcPr>
            <w:tcW w:w="109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МКБ 10</w:t>
            </w:r>
          </w:p>
        </w:tc>
        <w:tc>
          <w:tcPr>
            <w:tcW w:w="4253" w:type="dxa"/>
            <w:tcBorders>
              <w:top w:val="nil"/>
              <w:left w:val="nil"/>
              <w:bottom w:val="single" w:sz="8" w:space="0" w:color="000000"/>
              <w:right w:val="nil"/>
            </w:tcBorders>
            <w:tcMar>
              <w:top w:w="57" w:type="dxa"/>
              <w:left w:w="57" w:type="dxa"/>
              <w:bottom w:w="57"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Наименование</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B22.2</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синдром на изтощение</w:t>
            </w:r>
          </w:p>
        </w:tc>
      </w:tr>
      <w:tr w:rsidR="00000000">
        <w:trPr>
          <w:divId w:val="1998999914"/>
          <w:trHeight w:val="6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B22.7</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множествени заболявания, класифицирани другаде</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B23.0</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Остър HIV-инфекциозен синдром</w:t>
            </w:r>
          </w:p>
        </w:tc>
      </w:tr>
      <w:tr w:rsidR="00000000">
        <w:trPr>
          <w:divId w:val="1998999914"/>
          <w:trHeight w:val="6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B23.1</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(персистираща) генерализирана лимфаденопатия</w:t>
            </w:r>
          </w:p>
        </w:tc>
      </w:tr>
      <w:tr w:rsidR="00000000">
        <w:trPr>
          <w:divId w:val="1998999914"/>
          <w:trHeight w:val="6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B23.2</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Болест, предизвикана от HIV, с </w:t>
            </w:r>
            <w:r>
              <w:rPr>
                <w:rFonts w:ascii="Times New Roman" w:hAnsi="Times New Roman" w:cs="Times New Roman"/>
                <w:color w:val="000000"/>
                <w:sz w:val="24"/>
                <w:szCs w:val="24"/>
              </w:rPr>
              <w:t>прояви на хематологични и имунологични нарушения, некласифицирани другаде</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B23.8</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други уточнени състояния</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B24</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вируса на човешкия имунодефицит [HIV], неуточнена</w:t>
            </w:r>
          </w:p>
        </w:tc>
      </w:tr>
      <w:tr w:rsidR="00000000">
        <w:trPr>
          <w:divId w:val="1998999914"/>
          <w:trHeight w:val="793"/>
        </w:trPr>
        <w:tc>
          <w:tcPr>
            <w:tcW w:w="1098" w:type="dxa"/>
            <w:tcBorders>
              <w:top w:val="nil"/>
              <w:left w:val="nil"/>
              <w:bottom w:val="single" w:sz="8" w:space="0" w:color="000000"/>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F02.4</w:t>
            </w:r>
          </w:p>
        </w:tc>
        <w:tc>
          <w:tcPr>
            <w:tcW w:w="4253" w:type="dxa"/>
            <w:tcBorders>
              <w:top w:val="nil"/>
              <w:left w:val="nil"/>
              <w:bottom w:val="single" w:sz="8" w:space="0" w:color="000000"/>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Деменция при болест, предизвикана от вируса на човешкия имунодефицит [HIV] (B22.0ї)</w:t>
            </w:r>
          </w:p>
        </w:tc>
      </w:tr>
      <w:tr w:rsidR="00000000">
        <w:trPr>
          <w:divId w:val="1998999914"/>
          <w:trHeight w:val="300"/>
        </w:trPr>
        <w:tc>
          <w:tcPr>
            <w:tcW w:w="1098" w:type="dxa"/>
            <w:tcBorders>
              <w:top w:val="nil"/>
              <w:left w:val="nil"/>
              <w:bottom w:val="single" w:sz="8" w:space="0" w:color="000000"/>
              <w:right w:val="single" w:sz="8" w:space="0" w:color="000000"/>
            </w:tcBorders>
            <w:tcMar>
              <w:top w:w="57" w:type="dxa"/>
              <w:left w:w="28" w:type="dxa"/>
              <w:bottom w:w="57" w:type="dxa"/>
              <w:right w:w="28"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МКБ 10</w:t>
            </w:r>
          </w:p>
        </w:tc>
        <w:tc>
          <w:tcPr>
            <w:tcW w:w="4253" w:type="dxa"/>
            <w:tcBorders>
              <w:top w:val="nil"/>
              <w:left w:val="nil"/>
              <w:bottom w:val="single" w:sz="8" w:space="0" w:color="000000"/>
              <w:right w:val="nil"/>
            </w:tcBorders>
            <w:tcMar>
              <w:top w:w="57" w:type="dxa"/>
              <w:left w:w="57" w:type="dxa"/>
              <w:bottom w:w="57"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Наименование</w:t>
            </w:r>
          </w:p>
        </w:tc>
      </w:tr>
      <w:tr w:rsidR="00000000">
        <w:trPr>
          <w:divId w:val="1998999914"/>
          <w:trHeight w:val="3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R75</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Лабораторно потвърждаване на вируса на човешкия имунодефицит [HIV]</w:t>
            </w:r>
          </w:p>
        </w:tc>
      </w:tr>
      <w:tr w:rsidR="00000000">
        <w:trPr>
          <w:divId w:val="1998999914"/>
          <w:trHeight w:val="6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Z21</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Безсимптомен инфекциозен статус, предизвикан от вируса на човешкия имуноде</w:t>
            </w:r>
            <w:r>
              <w:rPr>
                <w:rFonts w:ascii="Times New Roman" w:hAnsi="Times New Roman" w:cs="Times New Roman"/>
                <w:color w:val="000000"/>
                <w:sz w:val="24"/>
                <w:szCs w:val="24"/>
              </w:rPr>
              <w:t>фицит [HIV]</w:t>
            </w:r>
          </w:p>
        </w:tc>
      </w:tr>
      <w:tr w:rsidR="00000000">
        <w:trPr>
          <w:divId w:val="1998999914"/>
          <w:trHeight w:val="6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Z11.4</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Специално скринингово изследване за откриване на носителство на вируса на човешкия имунодефицит [HIV]</w:t>
            </w:r>
          </w:p>
        </w:tc>
      </w:tr>
      <w:tr w:rsidR="00000000">
        <w:trPr>
          <w:divId w:val="1998999914"/>
          <w:trHeight w:val="6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Z20.6</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Контакт с болен и възможност от заразяване с вируса на човешкия имунодефицит [HIV]</w:t>
            </w:r>
          </w:p>
        </w:tc>
      </w:tr>
      <w:tr w:rsidR="00000000">
        <w:trPr>
          <w:divId w:val="1998999914"/>
          <w:trHeight w:val="600"/>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Z71.7</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Консултиране по въпросите, свързани с </w:t>
            </w:r>
            <w:r>
              <w:rPr>
                <w:rFonts w:ascii="Times New Roman" w:hAnsi="Times New Roman" w:cs="Times New Roman"/>
                <w:color w:val="000000"/>
                <w:sz w:val="24"/>
                <w:szCs w:val="24"/>
              </w:rPr>
              <w:t>болестта, предизвикана от вируса на човешкия имунодефицит [HIV]</w:t>
            </w:r>
          </w:p>
        </w:tc>
      </w:tr>
      <w:tr w:rsidR="00000000">
        <w:trPr>
          <w:divId w:val="1998999914"/>
          <w:trHeight w:val="758"/>
        </w:trPr>
        <w:tc>
          <w:tcPr>
            <w:tcW w:w="1098"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Z83.0</w:t>
            </w:r>
          </w:p>
        </w:tc>
        <w:tc>
          <w:tcPr>
            <w:tcW w:w="4253"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семейната анамнеза има болест, предизвикана от вируса на човешкия имунодефицит [HIV]</w:t>
            </w:r>
          </w:p>
        </w:tc>
      </w:tr>
    </w:tbl>
    <w:p w:rsidR="00000000" w:rsidRDefault="00BB1487">
      <w:pPr>
        <w:spacing w:after="120" w:line="240" w:lineRule="auto"/>
        <w:ind w:firstLine="1155"/>
        <w:jc w:val="both"/>
        <w:textAlignment w:val="center"/>
        <w:divId w:val="1998999914"/>
        <w:rPr>
          <w:rFonts w:ascii="Times New Roman" w:eastAsia="Times New Roman" w:hAnsi="Times New Roman" w:cs="Times New Roman"/>
          <w:color w:val="000000"/>
          <w:sz w:val="24"/>
          <w:szCs w:val="24"/>
        </w:rPr>
      </w:pPr>
    </w:p>
    <w:p w:rsidR="00000000" w:rsidRDefault="00BB1487">
      <w:pPr>
        <w:spacing w:after="0" w:line="240" w:lineRule="auto"/>
        <w:ind w:firstLine="1155"/>
        <w:jc w:val="both"/>
        <w:textAlignment w:val="center"/>
        <w:divId w:val="2056807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5 към чл. 27</w:t>
      </w:r>
    </w:p>
    <w:p w:rsidR="00000000" w:rsidRDefault="00BB1487">
      <w:pPr>
        <w:spacing w:after="120" w:line="240" w:lineRule="auto"/>
        <w:ind w:firstLine="1155"/>
        <w:jc w:val="both"/>
        <w:textAlignment w:val="center"/>
        <w:divId w:val="2124883286"/>
        <w:rPr>
          <w:rFonts w:ascii="Times New Roman" w:eastAsia="Times New Roman" w:hAnsi="Times New Roman" w:cs="Times New Roman"/>
          <w:color w:val="000000"/>
          <w:sz w:val="24"/>
          <w:szCs w:val="24"/>
        </w:rPr>
      </w:pPr>
    </w:p>
    <w:tbl>
      <w:tblPr>
        <w:tblW w:w="0" w:type="auto"/>
        <w:tblInd w:w="28" w:type="dxa"/>
        <w:tblCellMar>
          <w:left w:w="0" w:type="dxa"/>
          <w:right w:w="0" w:type="dxa"/>
        </w:tblCellMar>
        <w:tblLook w:val="04A0" w:firstRow="1" w:lastRow="0" w:firstColumn="1" w:lastColumn="0" w:noHBand="0" w:noVBand="1"/>
      </w:tblPr>
      <w:tblGrid>
        <w:gridCol w:w="1106"/>
        <w:gridCol w:w="4536"/>
      </w:tblGrid>
      <w:tr w:rsidR="00000000">
        <w:trPr>
          <w:divId w:val="2124883286"/>
          <w:trHeight w:val="283"/>
          <w:tblHeader/>
        </w:trPr>
        <w:tc>
          <w:tcPr>
            <w:tcW w:w="5642" w:type="dxa"/>
            <w:gridSpan w:val="2"/>
            <w:tcBorders>
              <w:top w:val="nil"/>
              <w:left w:val="nil"/>
              <w:bottom w:val="single" w:sz="8" w:space="0" w:color="auto"/>
              <w:right w:val="nil"/>
            </w:tcBorders>
            <w:tcMar>
              <w:top w:w="57" w:type="dxa"/>
              <w:left w:w="28" w:type="dxa"/>
              <w:bottom w:w="57" w:type="dxa"/>
              <w:right w:w="28"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Списък на неспецифичните белодробни заболявания по чл. 82, ал. 1, т. 6в от Закона за здравето</w:t>
            </w:r>
          </w:p>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pacing w:val="-1"/>
                <w:sz w:val="24"/>
                <w:szCs w:val="24"/>
              </w:rPr>
              <w:t> </w:t>
            </w:r>
          </w:p>
        </w:tc>
      </w:tr>
      <w:tr w:rsidR="00000000">
        <w:trPr>
          <w:divId w:val="2124883286"/>
          <w:trHeight w:val="283"/>
          <w:tblHeader/>
        </w:trPr>
        <w:tc>
          <w:tcPr>
            <w:tcW w:w="1106" w:type="dxa"/>
            <w:tcBorders>
              <w:top w:val="nil"/>
              <w:left w:val="nil"/>
              <w:bottom w:val="single" w:sz="8" w:space="0" w:color="auto"/>
              <w:right w:val="single" w:sz="8" w:space="0" w:color="auto"/>
            </w:tcBorders>
            <w:tcMar>
              <w:top w:w="57" w:type="dxa"/>
              <w:left w:w="28" w:type="dxa"/>
              <w:bottom w:w="57" w:type="dxa"/>
              <w:right w:w="28"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pacing w:val="-1"/>
                <w:sz w:val="24"/>
                <w:szCs w:val="24"/>
              </w:rPr>
              <w:t>МКБ 10</w:t>
            </w:r>
          </w:p>
        </w:tc>
        <w:tc>
          <w:tcPr>
            <w:tcW w:w="4536" w:type="dxa"/>
            <w:tcBorders>
              <w:top w:val="nil"/>
              <w:left w:val="nil"/>
              <w:bottom w:val="single" w:sz="8" w:space="0" w:color="auto"/>
              <w:right w:val="nil"/>
            </w:tcBorders>
            <w:tcMar>
              <w:top w:w="57" w:type="dxa"/>
              <w:left w:w="57" w:type="dxa"/>
              <w:bottom w:w="57" w:type="dxa"/>
              <w:right w:w="57" w:type="dxa"/>
            </w:tcMar>
            <w:hideMark/>
          </w:tcPr>
          <w:p w:rsidR="00000000" w:rsidRDefault="00BB1487">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pacing w:val="-1"/>
                <w:sz w:val="24"/>
                <w:szCs w:val="24"/>
              </w:rPr>
              <w:t>Наименование</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J40</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Бронхит, неуточнен като остър или хроничен</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J41.0</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Обикновен хроничен бронхит</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J41.1</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Слузно-гноен хроничен бронхит</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J41.8</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Смесен, обикновен и слузно-гноен хроничен бронхит</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J42</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Хроничен бронхит, неуточнен</w:t>
            </w:r>
          </w:p>
        </w:tc>
      </w:tr>
      <w:tr w:rsidR="00000000">
        <w:trPr>
          <w:divId w:val="2124883286"/>
          <w:trHeight w:val="283"/>
        </w:trPr>
        <w:tc>
          <w:tcPr>
            <w:tcW w:w="1106" w:type="dxa"/>
            <w:tcBorders>
              <w:top w:val="nil"/>
              <w:left w:val="nil"/>
              <w:bottom w:val="nil"/>
              <w:right w:val="nil"/>
            </w:tcBorders>
            <w:tcMar>
              <w:top w:w="57" w:type="dxa"/>
              <w:left w:w="28" w:type="dxa"/>
              <w:bottom w:w="0"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J43.0</w:t>
            </w:r>
          </w:p>
        </w:tc>
        <w:tc>
          <w:tcPr>
            <w:tcW w:w="4536" w:type="dxa"/>
            <w:tcBorders>
              <w:top w:val="nil"/>
              <w:left w:val="nil"/>
              <w:bottom w:val="nil"/>
              <w:right w:val="nil"/>
            </w:tcBorders>
            <w:tcMar>
              <w:top w:w="57" w:type="dxa"/>
              <w:left w:w="57" w:type="dxa"/>
              <w:bottom w:w="0"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Синдром на MacLeod</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J43.1</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Панлобуларен емфизем</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J43.2</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Центрилобуларен емфизем</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J43.8</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 емфизем</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J43.9</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Емфизем, неуточнен</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J44.0</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Хронична обструктивна белодробна болест с остра респираторна инфекция на долните дихателни пътища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J44.1</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Хронична обструктивна белодробна болест с обостряне, неуточнена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J44.8</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Друга уточнена хронична обструктивна белодробна болест</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J44.9</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Хронична обструкти</w:t>
            </w:r>
            <w:r>
              <w:rPr>
                <w:rFonts w:ascii="Times New Roman" w:hAnsi="Times New Roman" w:cs="Times New Roman"/>
                <w:color w:val="000000"/>
                <w:sz w:val="24"/>
                <w:szCs w:val="24"/>
              </w:rPr>
              <w:t>вна белодробна болест, неуточнена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J45.0</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Астма с преобладаващ алергичен компонент</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J45.1</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Неалергична астма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J45.8</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Смесена астма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J45.9</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Астма, неуточнена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J46</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Астматичен статус [status asthmaticus]</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J47</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Бронхиектатична болест</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J60</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Пневмокониоза на въглекопачите</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J61</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Пневмокониоза, причинена от азбест и други минерални вещества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J62.0</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Пневмокониоза, причинена от талк</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J62.8</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Пневмокониоза, причинена от друга прах, съдържаща силиций</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J63.0</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Алуминоза (на белия дроб)</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J63.1</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Бокситна фиброза (на белия дроб)</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J63.2</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Берилиоза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J63.3</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Графитна фиброза (на белия дроб)</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J63.4</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Сидероза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J63.5</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Станоза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J63.8</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Пневмокониоза, причинена от друга уточнена неорганична прах</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J64</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Пневмокониоза, неуточнена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J65</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Пневмокониоза, свързана с туберкулоза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J66.0</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Бисиноза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J66.1</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на работещите с лен</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J66.2</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Канабиноза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J66.8</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на дихателните пътища, предизвикана от друга уточнена органична прах</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J67.0</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Фермерски бял дроб [на селския стопанин]</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J67.1</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Багасоза (от</w:t>
            </w:r>
            <w:r>
              <w:rPr>
                <w:rFonts w:ascii="Times New Roman" w:hAnsi="Times New Roman" w:cs="Times New Roman"/>
                <w:color w:val="000000"/>
                <w:sz w:val="24"/>
                <w:szCs w:val="24"/>
              </w:rPr>
              <w:t xml:space="preserve"> прахта на захарната тръстика)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J67.2</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Бял дроб на любители на птици</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J67.3</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Субероза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J67.4</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Бял дроб на работещия с малц</w:t>
            </w:r>
          </w:p>
        </w:tc>
      </w:tr>
      <w:tr w:rsidR="00000000">
        <w:trPr>
          <w:divId w:val="2124883286"/>
          <w:trHeight w:val="263"/>
        </w:trPr>
        <w:tc>
          <w:tcPr>
            <w:tcW w:w="1106" w:type="dxa"/>
            <w:tcBorders>
              <w:top w:val="nil"/>
              <w:left w:val="nil"/>
              <w:bottom w:val="nil"/>
              <w:right w:val="nil"/>
            </w:tcBorders>
            <w:tcMar>
              <w:top w:w="57" w:type="dxa"/>
              <w:left w:w="28" w:type="dxa"/>
              <w:bottom w:w="0"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J67.5</w:t>
            </w:r>
          </w:p>
        </w:tc>
        <w:tc>
          <w:tcPr>
            <w:tcW w:w="4536" w:type="dxa"/>
            <w:tcBorders>
              <w:top w:val="nil"/>
              <w:left w:val="nil"/>
              <w:bottom w:val="nil"/>
              <w:right w:val="nil"/>
            </w:tcBorders>
            <w:tcMar>
              <w:top w:w="57" w:type="dxa"/>
              <w:left w:w="57" w:type="dxa"/>
              <w:bottom w:w="0"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Бял дроб на работещия с гъби</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J67.6</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Бял дроб на белача на кленови кори</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J67.7</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Бял дроб при контакт с климатик и овлажнители на въздуха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J67.8</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Хиперсензитивни пневмонити, причинени от друга органична прах</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J67.9</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Хиперсензитивен пневмонит, причинен от неуточнена органична прах</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J68.0</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Бронхит и пневмонит, причинени от химични вещества, газове, дим и пари</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J68.2</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Възпаление на горните дихателни пътища, причинено от химични вещества, газове, дим и пари, некласифицирано другаде</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J68.3</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остри и подостри респираторни състояния, причинени</w:t>
            </w:r>
            <w:r>
              <w:rPr>
                <w:rFonts w:ascii="Times New Roman" w:hAnsi="Times New Roman" w:cs="Times New Roman"/>
                <w:color w:val="000000"/>
                <w:sz w:val="24"/>
                <w:szCs w:val="24"/>
              </w:rPr>
              <w:t xml:space="preserve"> от химични вещества, газове, дим и пари</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J68.4</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Химични респираторни състояния, причинени от химични вещества, газове, дим и пари</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J68.8</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респираторни състояния, причинени от химични вещества, газове, дим и пари</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J68.9</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Респираторни състояния, причинен</w:t>
            </w:r>
            <w:r>
              <w:rPr>
                <w:rFonts w:ascii="Times New Roman" w:hAnsi="Times New Roman" w:cs="Times New Roman"/>
                <w:color w:val="000000"/>
                <w:sz w:val="24"/>
                <w:szCs w:val="24"/>
              </w:rPr>
              <w:t>и от химични вещества, газове, дим и пари, неуточнени</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J69.0</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Пневмонит, причинен от храна и повърнати материи</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J69.1</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Пневмонит, причинен от вдишване на масла и есенции</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J69.8</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Пневмонит, причинен от други твърди вещества и течности</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J70.0</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Остри белодробни прояви, причинени от облъчване</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J70.1</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Хронични и други белодробни прояви, причинени от радиация</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J70.2</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Остри интерстициални белодробни нарушения, причинени от лекарствени средства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J70.3</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Хронични интерстициални белодробни нарушения, причин</w:t>
            </w:r>
            <w:r>
              <w:rPr>
                <w:rFonts w:ascii="Times New Roman" w:hAnsi="Times New Roman" w:cs="Times New Roman"/>
                <w:color w:val="000000"/>
                <w:sz w:val="24"/>
                <w:szCs w:val="24"/>
              </w:rPr>
              <w:t>ени от лекарствени средства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J70.4</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Белодробни интерстициални нарушения, причинени от лекарствени средства, неуточнени</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J70.8</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Респираторни състояния, причинени от други уточнени външни агенти</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J70.9</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Респираторни състояния, причинени от неуточнени външни аге</w:t>
            </w:r>
            <w:r>
              <w:rPr>
                <w:rFonts w:ascii="Times New Roman" w:hAnsi="Times New Roman" w:cs="Times New Roman"/>
                <w:color w:val="000000"/>
                <w:sz w:val="24"/>
                <w:szCs w:val="24"/>
              </w:rPr>
              <w:t>нти</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J80</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Синдром на респираторно разстройство [дистрес] при възрастни</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J82</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Белодробна еозинофилия, </w:t>
            </w:r>
            <w:r>
              <w:rPr>
                <w:rFonts w:ascii="Times New Roman" w:hAnsi="Times New Roman" w:cs="Times New Roman"/>
                <w:color w:val="000000"/>
                <w:sz w:val="24"/>
                <w:szCs w:val="24"/>
              </w:rPr>
              <w:lastRenderedPageBreak/>
              <w:t>некласифицирана другаде</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J84.0</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Алвеоларни и парието-алвеоларни нарушения</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J84.1</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интерстициални белодробни болести с фиброза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J84.8</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уточнени интерстициални белодробни болести</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J84.9</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Интерстициална белодробна болест, неуточнена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J86.0</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Пиоторакс с фистула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J86.9</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Пиоторакс без фистула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J90</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Плеврален излив, некласифициран другаде</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J91</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Плеврален излив при състояния, класифицирани другаде</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J92.0</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Плеврално срастване при азбестоза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J92.9</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Плеврално срастване без наличие на азбестоза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J93.0</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Спонтанен пневмоторакс при напрежение</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J93.9</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Пневмоторакс, неуточнен</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J94.0</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Хилозен излив</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J94.1</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Фиброт</w:t>
            </w:r>
            <w:r>
              <w:rPr>
                <w:rFonts w:ascii="Times New Roman" w:hAnsi="Times New Roman" w:cs="Times New Roman"/>
                <w:color w:val="000000"/>
                <w:sz w:val="24"/>
                <w:szCs w:val="24"/>
              </w:rPr>
              <w:t>оракс</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J94.2</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Хемоторакс</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J94.8</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уточнени плеврални състояния</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J94.9</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Плеврално увреждане, неуточнено</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J95.3</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Хронична белодробна недостатъчност, дължаща се на операция</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J95.4</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Синдром на Mendelson</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J95.5</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Субглотисна стеноза след медицински процедури</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J95.8</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Други респираторни нарушения след </w:t>
            </w:r>
            <w:r>
              <w:rPr>
                <w:rFonts w:ascii="Times New Roman" w:hAnsi="Times New Roman" w:cs="Times New Roman"/>
                <w:color w:val="000000"/>
                <w:sz w:val="24"/>
                <w:szCs w:val="24"/>
              </w:rPr>
              <w:lastRenderedPageBreak/>
              <w:t>медицински процедури</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J95.9</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Респираторно нарушение след медицински процедури, неуточнено</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J96.0</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Остра дихателна недостатъчност</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J96.1</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Хронична дихателна недостатъчност</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J96.9</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Дихателна недостатъчност, неуточнена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J98.0</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Болести на бронхите, некласифицирани другаде</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J98.2</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Интерстициален емфизем</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J98.3</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Компенсаторен емфизем</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J98.4</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увреждания на белия дроб</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J98.5</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Болести на медиастинума, некласифицирани другаде</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J98.6</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Болести на диафрагмата</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J98.8</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Други уточнени </w:t>
            </w:r>
            <w:r>
              <w:rPr>
                <w:rFonts w:ascii="Times New Roman" w:hAnsi="Times New Roman" w:cs="Times New Roman"/>
                <w:color w:val="000000"/>
                <w:sz w:val="24"/>
                <w:szCs w:val="24"/>
              </w:rPr>
              <w:t>респираторни нарушения</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J98.9</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Респираторно нарушение, неуточнено</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J99.0</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Ревматоидна болест на белия дроб (M05.1ї)</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J99.1</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Респираторни нарушения при други дифузни нарушения на съединителната тъкан</w:t>
            </w:r>
          </w:p>
        </w:tc>
      </w:tr>
      <w:tr w:rsidR="00000000">
        <w:trPr>
          <w:divId w:val="2124883286"/>
          <w:trHeight w:val="283"/>
        </w:trPr>
        <w:tc>
          <w:tcPr>
            <w:tcW w:w="1106" w:type="dxa"/>
            <w:tcBorders>
              <w:top w:val="nil"/>
              <w:left w:val="nil"/>
              <w:bottom w:val="nil"/>
              <w:right w:val="nil"/>
            </w:tcBorders>
            <w:tcMar>
              <w:top w:w="57" w:type="dxa"/>
              <w:left w:w="28" w:type="dxa"/>
              <w:bottom w:w="57" w:type="dxa"/>
              <w:right w:w="2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J99.8</w:t>
            </w:r>
          </w:p>
        </w:tc>
        <w:tc>
          <w:tcPr>
            <w:tcW w:w="4536" w:type="dxa"/>
            <w:tcBorders>
              <w:top w:val="nil"/>
              <w:left w:val="nil"/>
              <w:bottom w:val="nil"/>
              <w:right w:val="nil"/>
            </w:tcBorders>
            <w:tcMar>
              <w:top w:w="57" w:type="dxa"/>
              <w:left w:w="57" w:type="dxa"/>
              <w:bottom w:w="57" w:type="dxa"/>
              <w:right w:w="57"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Респираторни нарушения при други болести, класифицирани другаде</w:t>
            </w:r>
          </w:p>
        </w:tc>
      </w:tr>
    </w:tbl>
    <w:p w:rsidR="00000000" w:rsidRDefault="00BB1487">
      <w:pPr>
        <w:spacing w:after="120" w:line="240" w:lineRule="auto"/>
        <w:ind w:firstLine="1155"/>
        <w:jc w:val="both"/>
        <w:textAlignment w:val="center"/>
        <w:divId w:val="2124883286"/>
        <w:rPr>
          <w:rFonts w:ascii="Times New Roman" w:eastAsia="Times New Roman" w:hAnsi="Times New Roman" w:cs="Times New Roman"/>
          <w:color w:val="000000"/>
          <w:sz w:val="24"/>
          <w:szCs w:val="24"/>
        </w:rPr>
      </w:pPr>
    </w:p>
    <w:p w:rsidR="00000000" w:rsidRDefault="00BB1487">
      <w:pPr>
        <w:spacing w:after="0" w:line="240" w:lineRule="auto"/>
        <w:ind w:firstLine="1155"/>
        <w:jc w:val="both"/>
        <w:textAlignment w:val="center"/>
        <w:divId w:val="1511602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6 към чл. 33</w:t>
      </w:r>
    </w:p>
    <w:p w:rsidR="00000000" w:rsidRDefault="00BB1487">
      <w:pPr>
        <w:spacing w:after="0" w:line="240" w:lineRule="auto"/>
        <w:ind w:firstLine="1155"/>
        <w:jc w:val="both"/>
        <w:textAlignment w:val="center"/>
        <w:divId w:val="298462101"/>
        <w:rPr>
          <w:rFonts w:ascii="Times New Roman" w:eastAsia="Times New Roman" w:hAnsi="Times New Roman" w:cs="Times New Roman"/>
          <w:color w:val="000000"/>
          <w:sz w:val="24"/>
          <w:szCs w:val="24"/>
        </w:rPr>
      </w:pPr>
    </w:p>
    <w:p w:rsidR="00000000" w:rsidRDefault="00BB1487">
      <w:pPr>
        <w:spacing w:after="0" w:line="240" w:lineRule="auto"/>
        <w:ind w:firstLine="1155"/>
        <w:jc w:val="center"/>
        <w:textAlignment w:val="center"/>
        <w:divId w:val="1551262505"/>
        <w:rPr>
          <w:rFonts w:ascii="Times New Roman" w:hAnsi="Times New Roman" w:cs="Times New Roman"/>
          <w:color w:val="000000"/>
          <w:sz w:val="24"/>
          <w:szCs w:val="24"/>
        </w:rPr>
      </w:pPr>
      <w:r>
        <w:rPr>
          <w:rFonts w:ascii="Times New Roman" w:hAnsi="Times New Roman" w:cs="Times New Roman"/>
          <w:b/>
          <w:bCs/>
          <w:color w:val="000000"/>
          <w:sz w:val="24"/>
          <w:szCs w:val="24"/>
        </w:rPr>
        <w:t>Списък на проектите и програмите, финансирани със средства от Европейските структурни и инвестиционни фондове или от други международни финансови институции и д</w:t>
      </w:r>
      <w:r>
        <w:rPr>
          <w:rFonts w:ascii="Times New Roman" w:hAnsi="Times New Roman" w:cs="Times New Roman"/>
          <w:b/>
          <w:bCs/>
          <w:color w:val="000000"/>
          <w:sz w:val="24"/>
          <w:szCs w:val="24"/>
        </w:rPr>
        <w:t>онори, по които се осигурява устойчивост на медицинските дейности и специализираните грижи за определени лица</w:t>
      </w:r>
    </w:p>
    <w:p w:rsidR="00000000" w:rsidRDefault="00BB1487">
      <w:pPr>
        <w:spacing w:after="0" w:line="240" w:lineRule="auto"/>
        <w:ind w:firstLine="1155"/>
        <w:jc w:val="both"/>
        <w:textAlignment w:val="center"/>
        <w:divId w:val="298462101"/>
        <w:rPr>
          <w:rFonts w:ascii="Times New Roman" w:eastAsia="Times New Roman" w:hAnsi="Times New Roman" w:cs="Times New Roman"/>
          <w:color w:val="000000"/>
          <w:sz w:val="24"/>
          <w:szCs w:val="24"/>
        </w:rPr>
      </w:pPr>
    </w:p>
    <w:p w:rsidR="00000000" w:rsidRDefault="00BB1487">
      <w:pPr>
        <w:spacing w:after="0" w:line="240" w:lineRule="auto"/>
        <w:ind w:firstLine="1155"/>
        <w:jc w:val="both"/>
        <w:textAlignment w:val="center"/>
        <w:divId w:val="1331373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Проект BG051PO001-5.2.10-0001 "ПОСОКА: семейство", изпълнен по процедура за директно предоставяне на безвъзмездна финансова помощ BG051PO001-5.2.10 "Шанс за щастливо бъдеще", Компонент 1: "Подготовка за преструктуриране на ДМСГД" в рамките на Оперативна</w:t>
      </w:r>
      <w:r>
        <w:rPr>
          <w:rFonts w:ascii="Times New Roman" w:eastAsia="Times New Roman" w:hAnsi="Times New Roman" w:cs="Times New Roman"/>
          <w:color w:val="000000"/>
          <w:sz w:val="24"/>
          <w:szCs w:val="24"/>
        </w:rPr>
        <w:t xml:space="preserve"> програма "Развитие на човешките ресурси 2007 - 2013", приоритетна ос 5 "Социално включване и насърчаване на социалната икономика", област на интервенция 5.2 "Социални услуги за превенция на социалното изключване и преодоляване на неговите последици".</w:t>
      </w:r>
    </w:p>
    <w:p w:rsidR="00000000" w:rsidRDefault="00BB1487">
      <w:pPr>
        <w:spacing w:after="0" w:line="240" w:lineRule="auto"/>
        <w:ind w:firstLine="1155"/>
        <w:jc w:val="both"/>
        <w:textAlignment w:val="center"/>
        <w:divId w:val="1948273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w:t>
      </w:r>
      <w:r>
        <w:rPr>
          <w:rFonts w:ascii="Times New Roman" w:eastAsia="Times New Roman" w:hAnsi="Times New Roman" w:cs="Times New Roman"/>
          <w:color w:val="000000"/>
          <w:sz w:val="24"/>
          <w:szCs w:val="24"/>
        </w:rPr>
        <w:t>рограма за комплексна рехабилитация на жени, оперирани от рак на млечната жлеза, "Виктория", 2010 г.</w:t>
      </w:r>
    </w:p>
    <w:p w:rsidR="00000000" w:rsidRDefault="00BB1487">
      <w:pPr>
        <w:spacing w:after="120" w:line="240" w:lineRule="auto"/>
        <w:ind w:firstLine="1155"/>
        <w:jc w:val="both"/>
        <w:textAlignment w:val="center"/>
        <w:divId w:val="298462101"/>
        <w:rPr>
          <w:rFonts w:ascii="Times New Roman" w:eastAsia="Times New Roman" w:hAnsi="Times New Roman" w:cs="Times New Roman"/>
          <w:color w:val="000000"/>
          <w:sz w:val="24"/>
          <w:szCs w:val="24"/>
        </w:rPr>
      </w:pPr>
    </w:p>
    <w:p w:rsidR="00000000" w:rsidRDefault="00BB1487">
      <w:pPr>
        <w:spacing w:after="0" w:line="240" w:lineRule="auto"/>
        <w:ind w:firstLine="1155"/>
        <w:jc w:val="both"/>
        <w:textAlignment w:val="center"/>
        <w:divId w:val="2054503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7 към чл. 35, ал. 3</w:t>
      </w:r>
    </w:p>
    <w:p w:rsidR="00000000" w:rsidRDefault="00BB1487">
      <w:pPr>
        <w:spacing w:after="0" w:line="240" w:lineRule="auto"/>
        <w:ind w:firstLine="1155"/>
        <w:jc w:val="both"/>
        <w:textAlignment w:val="center"/>
        <w:divId w:val="368454096"/>
        <w:rPr>
          <w:rFonts w:ascii="Times New Roman" w:eastAsia="Times New Roman" w:hAnsi="Times New Roman" w:cs="Times New Roman"/>
          <w:color w:val="000000"/>
          <w:sz w:val="24"/>
          <w:szCs w:val="24"/>
        </w:rPr>
      </w:pPr>
    </w:p>
    <w:p w:rsidR="00000000" w:rsidRDefault="00BB1487">
      <w:pPr>
        <w:spacing w:after="0" w:line="240" w:lineRule="auto"/>
        <w:ind w:firstLine="1155"/>
        <w:jc w:val="center"/>
        <w:textAlignment w:val="center"/>
        <w:divId w:val="2016111959"/>
        <w:rPr>
          <w:rFonts w:ascii="Times New Roman" w:hAnsi="Times New Roman" w:cs="Times New Roman"/>
          <w:color w:val="000000"/>
          <w:sz w:val="24"/>
          <w:szCs w:val="24"/>
        </w:rPr>
      </w:pPr>
      <w:r>
        <w:rPr>
          <w:rFonts w:ascii="Times New Roman" w:hAnsi="Times New Roman" w:cs="Times New Roman"/>
          <w:b/>
          <w:bCs/>
          <w:color w:val="000000"/>
          <w:sz w:val="24"/>
          <w:szCs w:val="24"/>
        </w:rPr>
        <w:t>Изисквания за осъществяване на дневна психорехабилитационна програма за жени, оперирани от рак на млечната жлеза</w:t>
      </w:r>
    </w:p>
    <w:p w:rsidR="00000000" w:rsidRDefault="00BB1487">
      <w:pPr>
        <w:spacing w:after="0" w:line="240" w:lineRule="auto"/>
        <w:ind w:firstLine="1155"/>
        <w:jc w:val="both"/>
        <w:textAlignment w:val="center"/>
        <w:divId w:val="368454096"/>
        <w:rPr>
          <w:rFonts w:ascii="Times New Roman" w:eastAsia="Times New Roman" w:hAnsi="Times New Roman" w:cs="Times New Roman"/>
          <w:color w:val="000000"/>
          <w:sz w:val="24"/>
          <w:szCs w:val="24"/>
        </w:rPr>
      </w:pPr>
    </w:p>
    <w:p w:rsidR="00000000" w:rsidRDefault="00BB1487">
      <w:pPr>
        <w:spacing w:after="0" w:line="240" w:lineRule="auto"/>
        <w:ind w:firstLine="1155"/>
        <w:jc w:val="both"/>
        <w:textAlignment w:val="center"/>
        <w:divId w:val="123204315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Лечебното заведение, получаващо субсидия за осъществяване на психорехабилитационни програми за жени, оперирани от рак на млечната жлеза, следва да осигурява медицинска рехабилитация, в т. ч.:</w:t>
      </w:r>
    </w:p>
    <w:p w:rsidR="00000000" w:rsidRDefault="00BB1487">
      <w:pPr>
        <w:spacing w:after="0" w:line="240" w:lineRule="auto"/>
        <w:ind w:firstLine="1155"/>
        <w:jc w:val="both"/>
        <w:textAlignment w:val="center"/>
        <w:divId w:val="1282346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Възстановяване двигателната активност на засегнатия горен кра</w:t>
      </w:r>
      <w:r>
        <w:rPr>
          <w:rFonts w:ascii="Times New Roman" w:eastAsia="Times New Roman" w:hAnsi="Times New Roman" w:cs="Times New Roman"/>
          <w:color w:val="000000"/>
          <w:sz w:val="24"/>
          <w:szCs w:val="24"/>
        </w:rPr>
        <w:t>йник, последица от хирургичната интервенция - мускулна сила, мускулна разтегливост и еластичност, обем движение в раменна става, фини движения в ръка и пръсти:</w:t>
      </w:r>
    </w:p>
    <w:p w:rsidR="00000000" w:rsidRDefault="00BB1487">
      <w:pPr>
        <w:spacing w:after="0" w:line="240" w:lineRule="auto"/>
        <w:ind w:firstLine="1155"/>
        <w:jc w:val="both"/>
        <w:textAlignment w:val="center"/>
        <w:divId w:val="1651669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преглед от лекар физиотерапевт, преценка на рехабилитационен потенциал, мануално мускулно т</w:t>
      </w:r>
      <w:r>
        <w:rPr>
          <w:rFonts w:ascii="Times New Roman" w:eastAsia="Times New Roman" w:hAnsi="Times New Roman" w:cs="Times New Roman"/>
          <w:color w:val="000000"/>
          <w:sz w:val="24"/>
          <w:szCs w:val="24"/>
        </w:rPr>
        <w:t>естуване, сантиметрия, ъглометрия;</w:t>
      </w:r>
    </w:p>
    <w:p w:rsidR="00000000" w:rsidRDefault="00BB1487">
      <w:pPr>
        <w:spacing w:after="0" w:line="240" w:lineRule="auto"/>
        <w:ind w:firstLine="1155"/>
        <w:jc w:val="both"/>
        <w:textAlignment w:val="center"/>
        <w:divId w:val="874267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определяне на рехабилитационна програма по време на десетдневния престой.</w:t>
      </w:r>
    </w:p>
    <w:p w:rsidR="00000000" w:rsidRDefault="00BB1487">
      <w:pPr>
        <w:spacing w:after="0" w:line="240" w:lineRule="auto"/>
        <w:ind w:firstLine="1155"/>
        <w:jc w:val="both"/>
        <w:textAlignment w:val="center"/>
        <w:divId w:val="320089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Профилактика на лимфния застой и свързаните с него последици - нарушена двигателна активност, тежест и болка в ръката, еризипел на засегнат</w:t>
      </w:r>
      <w:r>
        <w:rPr>
          <w:rFonts w:ascii="Times New Roman" w:eastAsia="Times New Roman" w:hAnsi="Times New Roman" w:cs="Times New Roman"/>
          <w:color w:val="000000"/>
          <w:sz w:val="24"/>
          <w:szCs w:val="24"/>
        </w:rPr>
        <w:t>ия крайник или гърда:</w:t>
      </w:r>
    </w:p>
    <w:p w:rsidR="00000000" w:rsidRDefault="00BB1487">
      <w:pPr>
        <w:spacing w:after="0" w:line="240" w:lineRule="auto"/>
        <w:ind w:firstLine="1155"/>
        <w:jc w:val="both"/>
        <w:textAlignment w:val="center"/>
        <w:divId w:val="594023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индивидуална и групова кинезитерапия;</w:t>
      </w:r>
    </w:p>
    <w:p w:rsidR="00000000" w:rsidRDefault="00BB1487">
      <w:pPr>
        <w:spacing w:after="0" w:line="240" w:lineRule="auto"/>
        <w:ind w:firstLine="1155"/>
        <w:jc w:val="both"/>
        <w:textAlignment w:val="center"/>
        <w:divId w:val="2051373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лимфодренаж - апаратен и ръчен;</w:t>
      </w:r>
    </w:p>
    <w:p w:rsidR="00000000" w:rsidRDefault="00BB1487">
      <w:pPr>
        <w:spacing w:after="0" w:line="240" w:lineRule="auto"/>
        <w:ind w:firstLine="1155"/>
        <w:jc w:val="both"/>
        <w:textAlignment w:val="center"/>
        <w:divId w:val="2136365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съвети за дейности от ежедневието - препоръчителни или не, с оглед профилактика на усложненията.</w:t>
      </w:r>
    </w:p>
    <w:p w:rsidR="00000000" w:rsidRDefault="00BB1487">
      <w:pPr>
        <w:spacing w:after="0" w:line="240" w:lineRule="auto"/>
        <w:ind w:firstLine="1155"/>
        <w:jc w:val="both"/>
        <w:textAlignment w:val="center"/>
        <w:divId w:val="2109963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Възстановяване на общата двигателна активност и н</w:t>
      </w:r>
      <w:r>
        <w:rPr>
          <w:rFonts w:ascii="Times New Roman" w:eastAsia="Times New Roman" w:hAnsi="Times New Roman" w:cs="Times New Roman"/>
          <w:color w:val="000000"/>
          <w:sz w:val="24"/>
          <w:szCs w:val="24"/>
        </w:rPr>
        <w:t>а доброто състояние на организма, преодоляване негативните ефекти от химио- и лъчетерапията:</w:t>
      </w:r>
    </w:p>
    <w:p w:rsidR="00000000" w:rsidRDefault="00BB1487">
      <w:pPr>
        <w:spacing w:after="0" w:line="240" w:lineRule="auto"/>
        <w:ind w:firstLine="1155"/>
        <w:jc w:val="both"/>
        <w:textAlignment w:val="center"/>
        <w:divId w:val="681316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дихателна гимнастика;</w:t>
      </w:r>
    </w:p>
    <w:p w:rsidR="00000000" w:rsidRDefault="00BB1487">
      <w:pPr>
        <w:spacing w:after="0" w:line="240" w:lineRule="auto"/>
        <w:ind w:firstLine="1155"/>
        <w:jc w:val="both"/>
        <w:textAlignment w:val="center"/>
        <w:divId w:val="1519007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разходки и теренно лечение на открито;</w:t>
      </w:r>
    </w:p>
    <w:p w:rsidR="00000000" w:rsidRDefault="00BB1487">
      <w:pPr>
        <w:spacing w:after="0" w:line="240" w:lineRule="auto"/>
        <w:ind w:firstLine="1155"/>
        <w:jc w:val="both"/>
        <w:textAlignment w:val="center"/>
        <w:divId w:val="460346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климатолечение;</w:t>
      </w:r>
    </w:p>
    <w:p w:rsidR="00000000" w:rsidRDefault="00BB1487">
      <w:pPr>
        <w:spacing w:after="0" w:line="240" w:lineRule="auto"/>
        <w:ind w:firstLine="1155"/>
        <w:jc w:val="both"/>
        <w:textAlignment w:val="center"/>
        <w:divId w:val="292374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диетично хранене;</w:t>
      </w:r>
    </w:p>
    <w:p w:rsidR="00000000" w:rsidRDefault="00BB1487">
      <w:pPr>
        <w:spacing w:after="0" w:line="240" w:lineRule="auto"/>
        <w:ind w:firstLine="1155"/>
        <w:jc w:val="both"/>
        <w:textAlignment w:val="center"/>
        <w:divId w:val="46027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хранителни добавки.</w:t>
      </w:r>
    </w:p>
    <w:p w:rsidR="00000000" w:rsidRDefault="00BB1487">
      <w:pPr>
        <w:spacing w:after="0" w:line="240" w:lineRule="auto"/>
        <w:ind w:firstLine="1155"/>
        <w:jc w:val="both"/>
        <w:textAlignment w:val="center"/>
        <w:divId w:val="32845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Рехабилитация и проф</w:t>
      </w:r>
      <w:r>
        <w:rPr>
          <w:rFonts w:ascii="Times New Roman" w:eastAsia="Times New Roman" w:hAnsi="Times New Roman" w:cs="Times New Roman"/>
          <w:color w:val="000000"/>
          <w:sz w:val="24"/>
          <w:szCs w:val="24"/>
        </w:rPr>
        <w:t>илактика на последиците от активното лечение, химио- и лъчетерапията, адювантното лечение, в т. ч. ятрогенно предизвикани хронични заболявания, като:</w:t>
      </w:r>
    </w:p>
    <w:p w:rsidR="00000000" w:rsidRDefault="00BB1487">
      <w:pPr>
        <w:spacing w:after="0" w:line="240" w:lineRule="auto"/>
        <w:ind w:firstLine="1155"/>
        <w:jc w:val="both"/>
        <w:textAlignment w:val="center"/>
        <w:divId w:val="2001077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диабет, метаболитен синдром, затлъстяване;</w:t>
      </w:r>
    </w:p>
    <w:p w:rsidR="00000000" w:rsidRDefault="00BB1487">
      <w:pPr>
        <w:spacing w:after="0" w:line="240" w:lineRule="auto"/>
        <w:ind w:firstLine="1155"/>
        <w:jc w:val="both"/>
        <w:textAlignment w:val="center"/>
        <w:divId w:val="580793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остеопороза;</w:t>
      </w:r>
    </w:p>
    <w:p w:rsidR="00000000" w:rsidRDefault="00BB1487">
      <w:pPr>
        <w:spacing w:after="0" w:line="240" w:lineRule="auto"/>
        <w:ind w:firstLine="1155"/>
        <w:jc w:val="both"/>
        <w:textAlignment w:val="center"/>
        <w:divId w:val="1215504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менопауза;</w:t>
      </w:r>
    </w:p>
    <w:p w:rsidR="00000000" w:rsidRDefault="00BB1487">
      <w:pPr>
        <w:spacing w:after="0" w:line="240" w:lineRule="auto"/>
        <w:ind w:firstLine="1155"/>
        <w:jc w:val="both"/>
        <w:textAlignment w:val="center"/>
        <w:divId w:val="10646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кастрация, стерилитет;</w:t>
      </w:r>
    </w:p>
    <w:p w:rsidR="00000000" w:rsidRDefault="00BB1487">
      <w:pPr>
        <w:spacing w:after="0" w:line="240" w:lineRule="auto"/>
        <w:ind w:firstLine="1155"/>
        <w:jc w:val="both"/>
        <w:textAlignment w:val="center"/>
        <w:divId w:val="336422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депресии, неврози;</w:t>
      </w:r>
    </w:p>
    <w:p w:rsidR="00000000" w:rsidRDefault="00BB1487">
      <w:pPr>
        <w:spacing w:after="0" w:line="240" w:lineRule="auto"/>
        <w:ind w:firstLine="1155"/>
        <w:jc w:val="both"/>
        <w:textAlignment w:val="center"/>
        <w:divId w:val="1571039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язва на стомаха и дванадесетопръстника;</w:t>
      </w:r>
    </w:p>
    <w:p w:rsidR="00000000" w:rsidRDefault="00BB1487">
      <w:pPr>
        <w:spacing w:after="0" w:line="240" w:lineRule="auto"/>
        <w:ind w:firstLine="1155"/>
        <w:jc w:val="both"/>
        <w:textAlignment w:val="center"/>
        <w:divId w:val="940844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лимфостаза;</w:t>
      </w:r>
    </w:p>
    <w:p w:rsidR="00000000" w:rsidRDefault="00BB1487">
      <w:pPr>
        <w:spacing w:after="0" w:line="240" w:lineRule="auto"/>
        <w:ind w:firstLine="1155"/>
        <w:jc w:val="both"/>
        <w:textAlignment w:val="center"/>
        <w:divId w:val="276644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болка;</w:t>
      </w:r>
    </w:p>
    <w:p w:rsidR="00000000" w:rsidRDefault="00BB1487">
      <w:pPr>
        <w:spacing w:after="0" w:line="240" w:lineRule="auto"/>
        <w:ind w:firstLine="1155"/>
        <w:jc w:val="both"/>
        <w:textAlignment w:val="center"/>
        <w:divId w:val="1190071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рехабилитация на дихателна система;</w:t>
      </w:r>
    </w:p>
    <w:p w:rsidR="00000000" w:rsidRDefault="00BB1487">
      <w:pPr>
        <w:spacing w:after="0" w:line="240" w:lineRule="auto"/>
        <w:ind w:firstLine="1155"/>
        <w:jc w:val="both"/>
        <w:textAlignment w:val="center"/>
        <w:divId w:val="728380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рехабилитация на сърдечно-съдовата система;</w:t>
      </w:r>
    </w:p>
    <w:p w:rsidR="00000000" w:rsidRDefault="00BB1487">
      <w:pPr>
        <w:spacing w:after="0" w:line="240" w:lineRule="auto"/>
        <w:ind w:firstLine="1155"/>
        <w:jc w:val="both"/>
        <w:textAlignment w:val="center"/>
        <w:divId w:val="1384862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рехабилитация на имунна система.</w:t>
      </w:r>
    </w:p>
    <w:p w:rsidR="00000000" w:rsidRDefault="00BB1487">
      <w:pPr>
        <w:spacing w:after="0" w:line="240" w:lineRule="auto"/>
        <w:ind w:firstLine="1155"/>
        <w:jc w:val="both"/>
        <w:textAlignment w:val="center"/>
        <w:divId w:val="165290566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w:t>
      </w:r>
      <w:r>
        <w:rPr>
          <w:rFonts w:ascii="Times New Roman" w:eastAsia="Times New Roman" w:hAnsi="Times New Roman" w:cs="Times New Roman"/>
          <w:color w:val="000000"/>
          <w:sz w:val="24"/>
          <w:szCs w:val="24"/>
        </w:rPr>
        <w:t xml:space="preserve"> За нуждите на психорехабилитационните пр</w:t>
      </w:r>
      <w:r>
        <w:rPr>
          <w:rFonts w:ascii="Times New Roman" w:eastAsia="Times New Roman" w:hAnsi="Times New Roman" w:cs="Times New Roman"/>
          <w:color w:val="000000"/>
          <w:sz w:val="24"/>
          <w:szCs w:val="24"/>
        </w:rPr>
        <w:t>ограми за жени, оперирани от рак на млечната жлеза, лечебното заведение следва да осъществява:</w:t>
      </w:r>
    </w:p>
    <w:p w:rsidR="00000000" w:rsidRDefault="00BB1487">
      <w:pPr>
        <w:spacing w:after="0" w:line="240" w:lineRule="auto"/>
        <w:ind w:firstLine="1155"/>
        <w:jc w:val="both"/>
        <w:textAlignment w:val="center"/>
        <w:divId w:val="1470319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Психологическа рехабилитация:</w:t>
      </w:r>
    </w:p>
    <w:p w:rsidR="00000000" w:rsidRDefault="00BB1487">
      <w:pPr>
        <w:spacing w:after="0" w:line="240" w:lineRule="auto"/>
        <w:ind w:firstLine="1155"/>
        <w:jc w:val="both"/>
        <w:textAlignment w:val="center"/>
        <w:divId w:val="1358114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рамките на финансираната по реда на тази методика дейност двама клинични и консултативни психолози осигурят навременна психоло</w:t>
      </w:r>
      <w:r>
        <w:rPr>
          <w:rFonts w:ascii="Times New Roman" w:eastAsia="Times New Roman" w:hAnsi="Times New Roman" w:cs="Times New Roman"/>
          <w:color w:val="000000"/>
          <w:sz w:val="24"/>
          <w:szCs w:val="24"/>
        </w:rPr>
        <w:t>гическа помощ на 40 онкологично болни пациенти седмично. Психологическата работа е диференцирана в 40 индивидуални консултации и 4 групи (1 група - 10 души) за седмица.</w:t>
      </w:r>
    </w:p>
    <w:p w:rsidR="00000000" w:rsidRDefault="00BB1487">
      <w:pPr>
        <w:spacing w:after="0" w:line="240" w:lineRule="auto"/>
        <w:ind w:firstLine="1155"/>
        <w:jc w:val="both"/>
        <w:textAlignment w:val="center"/>
        <w:divId w:val="99027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Всеки пациент участва в една индивидуална и една групова терапия седмично.</w:t>
      </w:r>
    </w:p>
    <w:p w:rsidR="00000000" w:rsidRDefault="00BB1487">
      <w:pPr>
        <w:spacing w:after="0" w:line="240" w:lineRule="auto"/>
        <w:ind w:firstLine="1155"/>
        <w:jc w:val="both"/>
        <w:textAlignment w:val="center"/>
        <w:divId w:val="1514801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Цели на дейн</w:t>
      </w:r>
      <w:r>
        <w:rPr>
          <w:rFonts w:ascii="Times New Roman" w:eastAsia="Times New Roman" w:hAnsi="Times New Roman" w:cs="Times New Roman"/>
          <w:color w:val="000000"/>
          <w:sz w:val="24"/>
          <w:szCs w:val="24"/>
        </w:rPr>
        <w:t>остта:</w:t>
      </w:r>
    </w:p>
    <w:p w:rsidR="00000000" w:rsidRDefault="00BB1487">
      <w:pPr>
        <w:spacing w:after="0" w:line="240" w:lineRule="auto"/>
        <w:ind w:firstLine="1155"/>
        <w:jc w:val="both"/>
        <w:textAlignment w:val="center"/>
        <w:divId w:val="1478378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Стимулиране на реадаптационния процес.</w:t>
      </w:r>
    </w:p>
    <w:p w:rsidR="00000000" w:rsidRDefault="00BB1487">
      <w:pPr>
        <w:spacing w:after="0" w:line="240" w:lineRule="auto"/>
        <w:ind w:firstLine="1155"/>
        <w:jc w:val="both"/>
        <w:textAlignment w:val="center"/>
        <w:divId w:val="477962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Понижаване на тревожността.</w:t>
      </w:r>
    </w:p>
    <w:p w:rsidR="00000000" w:rsidRDefault="00BB1487">
      <w:pPr>
        <w:spacing w:after="0" w:line="240" w:lineRule="auto"/>
        <w:ind w:firstLine="1155"/>
        <w:jc w:val="both"/>
        <w:textAlignment w:val="center"/>
        <w:divId w:val="1265381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Овладяване на депресивната симптоматика:</w:t>
      </w:r>
    </w:p>
    <w:p w:rsidR="00000000" w:rsidRDefault="00BB1487">
      <w:pPr>
        <w:spacing w:after="0" w:line="240" w:lineRule="auto"/>
        <w:ind w:firstLine="1155"/>
        <w:jc w:val="both"/>
        <w:textAlignment w:val="center"/>
        <w:divId w:val="1959019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потиснато настроение;</w:t>
      </w:r>
    </w:p>
    <w:p w:rsidR="00000000" w:rsidRDefault="00BB1487">
      <w:pPr>
        <w:spacing w:after="0" w:line="240" w:lineRule="auto"/>
        <w:ind w:firstLine="1155"/>
        <w:jc w:val="both"/>
        <w:textAlignment w:val="center"/>
        <w:divId w:val="70084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снижени подтици;</w:t>
      </w:r>
    </w:p>
    <w:p w:rsidR="00000000" w:rsidRDefault="00BB1487">
      <w:pPr>
        <w:spacing w:after="0" w:line="240" w:lineRule="auto"/>
        <w:ind w:firstLine="1155"/>
        <w:jc w:val="both"/>
        <w:textAlignment w:val="center"/>
        <w:divId w:val="1561285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загуба на интереси;</w:t>
      </w:r>
    </w:p>
    <w:p w:rsidR="00000000" w:rsidRDefault="00BB1487">
      <w:pPr>
        <w:spacing w:after="0" w:line="240" w:lineRule="auto"/>
        <w:ind w:firstLine="1155"/>
        <w:jc w:val="both"/>
        <w:textAlignment w:val="center"/>
        <w:divId w:val="1198740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суицидни намерения и суициден риск.</w:t>
      </w:r>
    </w:p>
    <w:p w:rsidR="00000000" w:rsidRDefault="00BB1487">
      <w:pPr>
        <w:spacing w:after="0" w:line="240" w:lineRule="auto"/>
        <w:ind w:firstLine="1155"/>
        <w:jc w:val="both"/>
        <w:textAlignment w:val="center"/>
        <w:divId w:val="1727097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Овладяване на кризисни</w:t>
      </w:r>
      <w:r>
        <w:rPr>
          <w:rFonts w:ascii="Times New Roman" w:eastAsia="Times New Roman" w:hAnsi="Times New Roman" w:cs="Times New Roman"/>
          <w:color w:val="000000"/>
          <w:sz w:val="24"/>
          <w:szCs w:val="24"/>
        </w:rPr>
        <w:t xml:space="preserve"> ситуации.</w:t>
      </w:r>
    </w:p>
    <w:p w:rsidR="00000000" w:rsidRDefault="00BB1487">
      <w:pPr>
        <w:spacing w:after="0" w:line="240" w:lineRule="auto"/>
        <w:ind w:firstLine="1155"/>
        <w:jc w:val="both"/>
        <w:textAlignment w:val="center"/>
        <w:divId w:val="1458332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Подобряване на социалното функциониране.</w:t>
      </w:r>
    </w:p>
    <w:p w:rsidR="00000000" w:rsidRDefault="00BB1487">
      <w:pPr>
        <w:spacing w:after="0" w:line="240" w:lineRule="auto"/>
        <w:ind w:firstLine="1155"/>
        <w:jc w:val="both"/>
        <w:textAlignment w:val="center"/>
        <w:divId w:val="803498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Очаквани резултати:</w:t>
      </w:r>
    </w:p>
    <w:p w:rsidR="00000000" w:rsidRDefault="00BB1487">
      <w:pPr>
        <w:spacing w:after="0" w:line="240" w:lineRule="auto"/>
        <w:ind w:firstLine="1155"/>
        <w:jc w:val="both"/>
        <w:textAlignment w:val="center"/>
        <w:divId w:val="1823429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Възприемане на болестта като част от собствения живот, възприемане на промяната след оперативната интервенция, емоционално стабилизиране, което включва:</w:t>
      </w:r>
    </w:p>
    <w:p w:rsidR="00000000" w:rsidRDefault="00BB1487">
      <w:pPr>
        <w:spacing w:after="0" w:line="240" w:lineRule="auto"/>
        <w:ind w:firstLine="1155"/>
        <w:jc w:val="both"/>
        <w:textAlignment w:val="center"/>
        <w:divId w:val="1403679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стимулиране на реадаптаци</w:t>
      </w:r>
      <w:r>
        <w:rPr>
          <w:rFonts w:ascii="Times New Roman" w:eastAsia="Times New Roman" w:hAnsi="Times New Roman" w:cs="Times New Roman"/>
          <w:color w:val="000000"/>
          <w:sz w:val="24"/>
          <w:szCs w:val="24"/>
        </w:rPr>
        <w:t>онния процес;</w:t>
      </w:r>
    </w:p>
    <w:p w:rsidR="00000000" w:rsidRDefault="00BB1487">
      <w:pPr>
        <w:spacing w:after="0" w:line="240" w:lineRule="auto"/>
        <w:ind w:firstLine="1155"/>
        <w:jc w:val="both"/>
        <w:textAlignment w:val="center"/>
        <w:divId w:val="1686050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понижаване на тревожността;</w:t>
      </w:r>
    </w:p>
    <w:p w:rsidR="00000000" w:rsidRDefault="00BB1487">
      <w:pPr>
        <w:spacing w:after="0" w:line="240" w:lineRule="auto"/>
        <w:ind w:firstLine="1155"/>
        <w:jc w:val="both"/>
        <w:textAlignment w:val="center"/>
        <w:divId w:val="406729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овладяване на депресивната симптоматика;</w:t>
      </w:r>
    </w:p>
    <w:p w:rsidR="00000000" w:rsidRDefault="00BB1487">
      <w:pPr>
        <w:spacing w:after="0" w:line="240" w:lineRule="auto"/>
        <w:ind w:firstLine="1155"/>
        <w:jc w:val="both"/>
        <w:textAlignment w:val="center"/>
        <w:divId w:val="2019385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овладяване на кризисни ситуации;</w:t>
      </w:r>
    </w:p>
    <w:p w:rsidR="00000000" w:rsidRDefault="00BB1487">
      <w:pPr>
        <w:spacing w:after="0" w:line="240" w:lineRule="auto"/>
        <w:ind w:firstLine="1155"/>
        <w:jc w:val="both"/>
        <w:textAlignment w:val="center"/>
        <w:divId w:val="846406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подобряване на психичното функциониране, в това число:</w:t>
      </w:r>
    </w:p>
    <w:p w:rsidR="00000000" w:rsidRDefault="00BB1487">
      <w:pPr>
        <w:spacing w:after="0" w:line="240" w:lineRule="auto"/>
        <w:ind w:firstLine="1155"/>
        <w:jc w:val="both"/>
        <w:textAlignment w:val="center"/>
        <w:divId w:val="780537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редуциране и премахване на страха от влошаване на състоянието и от неблагоприятен изход;</w:t>
      </w:r>
    </w:p>
    <w:p w:rsidR="00000000" w:rsidRDefault="00BB1487">
      <w:pPr>
        <w:spacing w:after="0" w:line="240" w:lineRule="auto"/>
        <w:ind w:firstLine="1155"/>
        <w:jc w:val="both"/>
        <w:textAlignment w:val="center"/>
        <w:divId w:val="866674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емоционално стабилизиране;</w:t>
      </w:r>
    </w:p>
    <w:p w:rsidR="00000000" w:rsidRDefault="00BB1487">
      <w:pPr>
        <w:spacing w:after="0" w:line="240" w:lineRule="auto"/>
        <w:ind w:firstLine="1155"/>
        <w:jc w:val="both"/>
        <w:textAlignment w:val="center"/>
        <w:divId w:val="583681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намаляване на съпътстващите лечението симптоми - като свръхчувствителност и други;</w:t>
      </w:r>
    </w:p>
    <w:p w:rsidR="00000000" w:rsidRDefault="00BB1487">
      <w:pPr>
        <w:spacing w:after="0" w:line="240" w:lineRule="auto"/>
        <w:ind w:firstLine="1155"/>
        <w:jc w:val="both"/>
        <w:textAlignment w:val="center"/>
        <w:divId w:val="1885020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по-добро възприемане на промяната сле</w:t>
      </w:r>
      <w:r>
        <w:rPr>
          <w:rFonts w:ascii="Times New Roman" w:eastAsia="Times New Roman" w:hAnsi="Times New Roman" w:cs="Times New Roman"/>
          <w:color w:val="000000"/>
          <w:sz w:val="24"/>
          <w:szCs w:val="24"/>
        </w:rPr>
        <w:t>д оперативната интервенция;</w:t>
      </w:r>
    </w:p>
    <w:p w:rsidR="00000000" w:rsidRDefault="00BB1487">
      <w:pPr>
        <w:spacing w:after="0" w:line="240" w:lineRule="auto"/>
        <w:ind w:firstLine="1155"/>
        <w:jc w:val="both"/>
        <w:textAlignment w:val="center"/>
        <w:divId w:val="618412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подобряване качеството на живот;</w:t>
      </w:r>
    </w:p>
    <w:p w:rsidR="00000000" w:rsidRDefault="00BB1487">
      <w:pPr>
        <w:spacing w:after="0" w:line="240" w:lineRule="auto"/>
        <w:ind w:firstLine="1155"/>
        <w:jc w:val="both"/>
        <w:textAlignment w:val="center"/>
        <w:divId w:val="1409380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подобряване на самочувствието;</w:t>
      </w:r>
    </w:p>
    <w:p w:rsidR="00000000" w:rsidRDefault="00BB1487">
      <w:pPr>
        <w:spacing w:after="0" w:line="240" w:lineRule="auto"/>
        <w:ind w:firstLine="1155"/>
        <w:jc w:val="both"/>
        <w:textAlignment w:val="center"/>
        <w:divId w:val="1130246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5.7. възстановяване на ежедневния ритъм;</w:t>
      </w:r>
    </w:p>
    <w:p w:rsidR="00000000" w:rsidRDefault="00BB1487">
      <w:pPr>
        <w:spacing w:after="0" w:line="240" w:lineRule="auto"/>
        <w:ind w:firstLine="1155"/>
        <w:jc w:val="both"/>
        <w:textAlignment w:val="center"/>
        <w:divId w:val="1974748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 мобилизиране на личностни ресурси по време на криза;</w:t>
      </w:r>
    </w:p>
    <w:p w:rsidR="00000000" w:rsidRDefault="00BB1487">
      <w:pPr>
        <w:spacing w:after="0" w:line="240" w:lineRule="auto"/>
        <w:ind w:firstLine="1155"/>
        <w:jc w:val="both"/>
        <w:textAlignment w:val="center"/>
        <w:divId w:val="199976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насърчаване към изразяване на негативни емоции (ем</w:t>
      </w:r>
      <w:r>
        <w:rPr>
          <w:rFonts w:ascii="Times New Roman" w:eastAsia="Times New Roman" w:hAnsi="Times New Roman" w:cs="Times New Roman"/>
          <w:color w:val="000000"/>
          <w:sz w:val="24"/>
          <w:szCs w:val="24"/>
        </w:rPr>
        <w:t>оционално вентилиране).</w:t>
      </w:r>
    </w:p>
    <w:p w:rsidR="00000000" w:rsidRDefault="00BB1487">
      <w:pPr>
        <w:spacing w:after="0" w:line="240" w:lineRule="auto"/>
        <w:ind w:firstLine="1155"/>
        <w:jc w:val="both"/>
        <w:textAlignment w:val="center"/>
        <w:divId w:val="2012099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Социална рехабилитация:</w:t>
      </w:r>
    </w:p>
    <w:p w:rsidR="00000000" w:rsidRDefault="00BB1487">
      <w:pPr>
        <w:spacing w:after="0" w:line="240" w:lineRule="auto"/>
        <w:ind w:firstLine="1155"/>
        <w:jc w:val="both"/>
        <w:textAlignment w:val="center"/>
        <w:divId w:val="1166550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Връщане към дейностите на ежедневния живот, социализация, създаване на сигурност по отношение факта, че не са белязани завинаги от заболяването, не са различни - принадлежност към обществото, сигурнос</w:t>
      </w:r>
      <w:r>
        <w:rPr>
          <w:rFonts w:ascii="Times New Roman" w:eastAsia="Times New Roman" w:hAnsi="Times New Roman" w:cs="Times New Roman"/>
          <w:color w:val="000000"/>
          <w:sz w:val="24"/>
          <w:szCs w:val="24"/>
        </w:rPr>
        <w:t>т, че заболяването е лечимо.</w:t>
      </w:r>
    </w:p>
    <w:p w:rsidR="00000000" w:rsidRDefault="00BB1487">
      <w:pPr>
        <w:spacing w:after="0" w:line="240" w:lineRule="auto"/>
        <w:ind w:firstLine="1155"/>
        <w:jc w:val="both"/>
        <w:textAlignment w:val="center"/>
        <w:divId w:val="1801996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Занимания на открито.</w:t>
      </w:r>
    </w:p>
    <w:p w:rsidR="00000000" w:rsidRDefault="00BB1487">
      <w:pPr>
        <w:spacing w:after="0" w:line="240" w:lineRule="auto"/>
        <w:ind w:firstLine="1155"/>
        <w:jc w:val="both"/>
        <w:textAlignment w:val="center"/>
        <w:divId w:val="958874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Арттерапия - рисуване, приложни изкуства.</w:t>
      </w:r>
    </w:p>
    <w:p w:rsidR="00000000" w:rsidRDefault="00BB1487">
      <w:pPr>
        <w:spacing w:after="0" w:line="240" w:lineRule="auto"/>
        <w:ind w:firstLine="1155"/>
        <w:jc w:val="both"/>
        <w:textAlignment w:val="center"/>
        <w:divId w:val="1076440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Трудотерапия чрез плетене, шиене, бродиране, градинарство, готварство.</w:t>
      </w:r>
    </w:p>
    <w:p w:rsidR="00000000" w:rsidRDefault="00BB1487">
      <w:pPr>
        <w:spacing w:after="0" w:line="240" w:lineRule="auto"/>
        <w:ind w:firstLine="1155"/>
        <w:jc w:val="both"/>
        <w:textAlignment w:val="center"/>
        <w:divId w:val="2012175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Музикотерапия, цветотерапия.</w:t>
      </w:r>
    </w:p>
    <w:p w:rsidR="00000000" w:rsidRDefault="00BB1487">
      <w:pPr>
        <w:spacing w:after="0" w:line="240" w:lineRule="auto"/>
        <w:ind w:firstLine="1155"/>
        <w:jc w:val="both"/>
        <w:textAlignment w:val="center"/>
        <w:divId w:val="538863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Организиране на свободното време през 10</w:t>
      </w:r>
      <w:r>
        <w:rPr>
          <w:rFonts w:ascii="Times New Roman" w:eastAsia="Times New Roman" w:hAnsi="Times New Roman" w:cs="Times New Roman"/>
          <w:color w:val="000000"/>
          <w:sz w:val="24"/>
          <w:szCs w:val="24"/>
        </w:rPr>
        <w:t>-дневния престой, съчетаване на лечебната програма с развлечение:</w:t>
      </w:r>
    </w:p>
    <w:p w:rsidR="00000000" w:rsidRDefault="00BB1487">
      <w:pPr>
        <w:spacing w:after="0" w:line="240" w:lineRule="auto"/>
        <w:ind w:firstLine="1155"/>
        <w:jc w:val="both"/>
        <w:textAlignment w:val="center"/>
        <w:divId w:val="420218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организиране конкурс за изработени или нарисувани неща;</w:t>
      </w:r>
    </w:p>
    <w:p w:rsidR="00000000" w:rsidRDefault="00BB1487">
      <w:pPr>
        <w:spacing w:after="0" w:line="240" w:lineRule="auto"/>
        <w:ind w:firstLine="1155"/>
        <w:jc w:val="both"/>
        <w:textAlignment w:val="center"/>
        <w:divId w:val="1086656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организиране конкурс по готварство;</w:t>
      </w:r>
    </w:p>
    <w:p w:rsidR="00000000" w:rsidRDefault="00BB1487">
      <w:pPr>
        <w:spacing w:after="0" w:line="240" w:lineRule="auto"/>
        <w:ind w:firstLine="1155"/>
        <w:jc w:val="both"/>
        <w:textAlignment w:val="center"/>
        <w:divId w:val="772745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занимателни игри в пригодена за това зала;</w:t>
      </w:r>
    </w:p>
    <w:p w:rsidR="00000000" w:rsidRDefault="00BB1487">
      <w:pPr>
        <w:spacing w:after="0" w:line="240" w:lineRule="auto"/>
        <w:ind w:firstLine="1155"/>
        <w:jc w:val="both"/>
        <w:textAlignment w:val="center"/>
        <w:divId w:val="2073498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оформяне на библиотека чрез препоръ</w:t>
      </w:r>
      <w:r>
        <w:rPr>
          <w:rFonts w:ascii="Times New Roman" w:eastAsia="Times New Roman" w:hAnsi="Times New Roman" w:cs="Times New Roman"/>
          <w:color w:val="000000"/>
          <w:sz w:val="24"/>
          <w:szCs w:val="24"/>
        </w:rPr>
        <w:t>чани от пациентите книги, книги, които биха искали да споделят, литература, която биха искали да прочетат.</w:t>
      </w:r>
    </w:p>
    <w:p w:rsidR="00000000" w:rsidRDefault="00BB1487">
      <w:pPr>
        <w:spacing w:after="0" w:line="240" w:lineRule="auto"/>
        <w:ind w:firstLine="1155"/>
        <w:jc w:val="both"/>
        <w:textAlignment w:val="center"/>
        <w:divId w:val="82359336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III.</w:t>
      </w:r>
      <w:r>
        <w:rPr>
          <w:rFonts w:ascii="Times New Roman" w:eastAsia="Times New Roman" w:hAnsi="Times New Roman" w:cs="Times New Roman"/>
          <w:color w:val="000000"/>
          <w:sz w:val="24"/>
          <w:szCs w:val="24"/>
        </w:rPr>
        <w:t xml:space="preserve"> Критерии за дефиниране на групата, подходяща за включване в дневна психорехабилитационна програма за жени след операция на рак на гърдата:</w:t>
      </w:r>
    </w:p>
    <w:p w:rsidR="00000000" w:rsidRDefault="00BB1487">
      <w:pPr>
        <w:spacing w:after="0" w:line="240" w:lineRule="auto"/>
        <w:ind w:firstLine="1155"/>
        <w:jc w:val="both"/>
        <w:textAlignment w:val="center"/>
        <w:divId w:val="1463621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Же</w:t>
      </w:r>
      <w:r>
        <w:rPr>
          <w:rFonts w:ascii="Times New Roman" w:eastAsia="Times New Roman" w:hAnsi="Times New Roman" w:cs="Times New Roman"/>
          <w:color w:val="000000"/>
          <w:sz w:val="24"/>
          <w:szCs w:val="24"/>
        </w:rPr>
        <w:t>ни след операция на рак на гърдата, приключили активното лечение, на адювантна терапия, най-рано 1 месец след оперативното лечение със зараснала оперативна рана.</w:t>
      </w:r>
    </w:p>
    <w:p w:rsidR="00000000" w:rsidRDefault="00BB1487">
      <w:pPr>
        <w:spacing w:after="0" w:line="240" w:lineRule="auto"/>
        <w:ind w:firstLine="1155"/>
        <w:jc w:val="both"/>
        <w:textAlignment w:val="center"/>
        <w:divId w:val="1994675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Жени с класификация на тумора в 1 стадий, Т1-Т2, със или без лимфна дисекция - L0-L1, без д</w:t>
      </w:r>
      <w:r>
        <w:rPr>
          <w:rFonts w:ascii="Times New Roman" w:eastAsia="Times New Roman" w:hAnsi="Times New Roman" w:cs="Times New Roman"/>
          <w:color w:val="000000"/>
          <w:sz w:val="24"/>
          <w:szCs w:val="24"/>
        </w:rPr>
        <w:t>алечни метастази М0.</w:t>
      </w:r>
    </w:p>
    <w:p w:rsidR="00000000" w:rsidRDefault="00BB1487">
      <w:pPr>
        <w:spacing w:after="0" w:line="240" w:lineRule="auto"/>
        <w:ind w:firstLine="1155"/>
        <w:jc w:val="both"/>
        <w:textAlignment w:val="center"/>
        <w:divId w:val="966853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Десетдневният период на лечение да е поне 10 дни след поредната химиотерапия, ако се провежда такава, или 20 дни след последната лъчетерапия.</w:t>
      </w:r>
    </w:p>
    <w:p w:rsidR="00000000" w:rsidRDefault="00BB1487">
      <w:pPr>
        <w:spacing w:after="0" w:line="240" w:lineRule="auto"/>
        <w:ind w:firstLine="1155"/>
        <w:jc w:val="both"/>
        <w:textAlignment w:val="center"/>
        <w:divId w:val="146823530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IV.</w:t>
      </w:r>
      <w:r>
        <w:rPr>
          <w:rFonts w:ascii="Times New Roman" w:eastAsia="Times New Roman" w:hAnsi="Times New Roman" w:cs="Times New Roman"/>
          <w:color w:val="000000"/>
          <w:sz w:val="24"/>
          <w:szCs w:val="24"/>
        </w:rPr>
        <w:t xml:space="preserve"> Необходими документи за постъпване на жената в програмата:</w:t>
      </w:r>
    </w:p>
    <w:p w:rsidR="00000000" w:rsidRDefault="00BB1487">
      <w:pPr>
        <w:spacing w:after="0" w:line="240" w:lineRule="auto"/>
        <w:ind w:firstLine="1155"/>
        <w:jc w:val="both"/>
        <w:textAlignment w:val="center"/>
        <w:divId w:val="1465004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епикриза от операцията с</w:t>
      </w:r>
      <w:r>
        <w:rPr>
          <w:rFonts w:ascii="Times New Roman" w:eastAsia="Times New Roman" w:hAnsi="Times New Roman" w:cs="Times New Roman"/>
          <w:color w:val="000000"/>
          <w:sz w:val="24"/>
          <w:szCs w:val="24"/>
        </w:rPr>
        <w:t xml:space="preserve"> данни от имунохистохимия и хистология, указваща стадия на заболяването по международната класификация;</w:t>
      </w:r>
    </w:p>
    <w:p w:rsidR="00000000" w:rsidRDefault="00BB1487">
      <w:pPr>
        <w:spacing w:after="0" w:line="240" w:lineRule="auto"/>
        <w:ind w:firstLine="1155"/>
        <w:jc w:val="both"/>
        <w:textAlignment w:val="center"/>
        <w:divId w:val="827482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епикриза от химио- или лъчетерапия (ако има) или документ от онколог, удостоверяващ терапията в момента;</w:t>
      </w:r>
    </w:p>
    <w:p w:rsidR="00000000" w:rsidRDefault="00BB1487">
      <w:pPr>
        <w:spacing w:after="0" w:line="240" w:lineRule="auto"/>
        <w:ind w:firstLine="1155"/>
        <w:jc w:val="both"/>
        <w:textAlignment w:val="center"/>
        <w:divId w:val="280769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ПКК (до 20 дни назад), кръвна захар, липи</w:t>
      </w:r>
      <w:r>
        <w:rPr>
          <w:rFonts w:ascii="Times New Roman" w:eastAsia="Times New Roman" w:hAnsi="Times New Roman" w:cs="Times New Roman"/>
          <w:color w:val="000000"/>
          <w:sz w:val="24"/>
          <w:szCs w:val="24"/>
        </w:rPr>
        <w:t>ден статус, чернодробни проби, урея, креатинин;</w:t>
      </w:r>
    </w:p>
    <w:p w:rsidR="00000000" w:rsidRDefault="00BB1487">
      <w:pPr>
        <w:spacing w:after="0" w:line="240" w:lineRule="auto"/>
        <w:ind w:firstLine="1155"/>
        <w:jc w:val="both"/>
        <w:textAlignment w:val="center"/>
        <w:divId w:val="2019382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туморен маркер за млечна жлеза СА15-3;</w:t>
      </w:r>
    </w:p>
    <w:p w:rsidR="00000000" w:rsidRDefault="00BB1487">
      <w:pPr>
        <w:spacing w:after="0" w:line="240" w:lineRule="auto"/>
        <w:ind w:firstLine="1155"/>
        <w:jc w:val="both"/>
        <w:textAlignment w:val="center"/>
        <w:divId w:val="179127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ехография черен дроб - до 6 месеца назад;</w:t>
      </w:r>
    </w:p>
    <w:p w:rsidR="00000000" w:rsidRDefault="00BB1487">
      <w:pPr>
        <w:spacing w:after="0" w:line="240" w:lineRule="auto"/>
        <w:ind w:firstLine="1155"/>
        <w:jc w:val="both"/>
        <w:textAlignment w:val="center"/>
        <w:divId w:val="2079588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остеодензитометрия - незадължително.</w:t>
      </w:r>
    </w:p>
    <w:p w:rsidR="00000000" w:rsidRDefault="00BB1487">
      <w:pPr>
        <w:spacing w:after="120" w:line="240" w:lineRule="auto"/>
        <w:ind w:firstLine="1155"/>
        <w:jc w:val="both"/>
        <w:textAlignment w:val="center"/>
        <w:divId w:val="368454096"/>
        <w:rPr>
          <w:rFonts w:ascii="Times New Roman" w:eastAsia="Times New Roman" w:hAnsi="Times New Roman" w:cs="Times New Roman"/>
          <w:color w:val="000000"/>
          <w:sz w:val="24"/>
          <w:szCs w:val="24"/>
        </w:rPr>
      </w:pPr>
    </w:p>
    <w:p w:rsidR="00000000" w:rsidRDefault="00BB1487">
      <w:pPr>
        <w:spacing w:after="0" w:line="240" w:lineRule="auto"/>
        <w:ind w:firstLine="1155"/>
        <w:jc w:val="both"/>
        <w:textAlignment w:val="center"/>
        <w:divId w:val="306321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8 към чл. 39, ал. 3</w:t>
      </w:r>
    </w:p>
    <w:p w:rsidR="00000000" w:rsidRDefault="00BB1487">
      <w:pPr>
        <w:spacing w:after="0" w:line="240" w:lineRule="auto"/>
        <w:ind w:firstLine="1155"/>
        <w:jc w:val="both"/>
        <w:textAlignment w:val="center"/>
        <w:divId w:val="343829012"/>
        <w:rPr>
          <w:rFonts w:ascii="Times New Roman" w:eastAsia="Times New Roman" w:hAnsi="Times New Roman" w:cs="Times New Roman"/>
          <w:color w:val="000000"/>
          <w:sz w:val="24"/>
          <w:szCs w:val="24"/>
        </w:rPr>
      </w:pPr>
    </w:p>
    <w:p w:rsidR="00000000" w:rsidRDefault="00BB1487">
      <w:pPr>
        <w:spacing w:after="0" w:line="240" w:lineRule="auto"/>
        <w:ind w:firstLine="1155"/>
        <w:jc w:val="center"/>
        <w:textAlignment w:val="center"/>
        <w:divId w:val="1239092057"/>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Ред за осигуряване на дейностите по чл. 37 за лечение чрез прилагане на коагулиращи фактори и/или фибриноген при животозастрашаващи кръвоизливи и спешни оперативни и инвазивни </w:t>
      </w:r>
      <w:r>
        <w:rPr>
          <w:rFonts w:ascii="Times New Roman" w:hAnsi="Times New Roman" w:cs="Times New Roman"/>
          <w:b/>
          <w:bCs/>
          <w:color w:val="000000"/>
          <w:sz w:val="24"/>
          <w:szCs w:val="24"/>
        </w:rPr>
        <w:lastRenderedPageBreak/>
        <w:t>интервенции при вродени коагулопатии, извън обхвата на задължителното здравно ос</w:t>
      </w:r>
      <w:r>
        <w:rPr>
          <w:rFonts w:ascii="Times New Roman" w:hAnsi="Times New Roman" w:cs="Times New Roman"/>
          <w:b/>
          <w:bCs/>
          <w:color w:val="000000"/>
          <w:sz w:val="24"/>
          <w:szCs w:val="24"/>
        </w:rPr>
        <w:t>игуряване</w:t>
      </w:r>
    </w:p>
    <w:p w:rsidR="00000000" w:rsidRDefault="00BB1487">
      <w:pPr>
        <w:spacing w:after="0" w:line="240" w:lineRule="auto"/>
        <w:ind w:firstLine="1155"/>
        <w:jc w:val="both"/>
        <w:textAlignment w:val="center"/>
        <w:divId w:val="343829012"/>
        <w:rPr>
          <w:rFonts w:ascii="Times New Roman" w:eastAsia="Times New Roman" w:hAnsi="Times New Roman" w:cs="Times New Roman"/>
          <w:color w:val="000000"/>
          <w:sz w:val="24"/>
          <w:szCs w:val="24"/>
        </w:rPr>
      </w:pPr>
    </w:p>
    <w:p w:rsidR="00000000" w:rsidRDefault="00BB1487">
      <w:pPr>
        <w:spacing w:after="0" w:line="240" w:lineRule="auto"/>
        <w:ind w:firstLine="1155"/>
        <w:jc w:val="both"/>
        <w:textAlignment w:val="center"/>
        <w:divId w:val="1910536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Получатели на субсидията са лечебните заведения по чл. 38, ал. 1 и 2, с които е сключен договор за субсидиране по реда на тази наредба.</w:t>
      </w:r>
    </w:p>
    <w:p w:rsidR="00000000" w:rsidRDefault="00BB1487">
      <w:pPr>
        <w:spacing w:after="0" w:line="240" w:lineRule="auto"/>
        <w:ind w:firstLine="1155"/>
        <w:jc w:val="both"/>
        <w:textAlignment w:val="center"/>
        <w:divId w:val="245968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постъпването на пациент с вродена коагулопатия в лечебно заведение по чл. 39, ал. 1, т. 3 хематол</w:t>
      </w:r>
      <w:r>
        <w:rPr>
          <w:rFonts w:ascii="Times New Roman" w:eastAsia="Times New Roman" w:hAnsi="Times New Roman" w:cs="Times New Roman"/>
          <w:color w:val="000000"/>
          <w:sz w:val="24"/>
          <w:szCs w:val="24"/>
        </w:rPr>
        <w:t>огът (ако има такъв към заведението), началникът на съответното отделение или дежурният екип информират по телефона съответната структура по клинична хематология с III ниво на компетентност (ръководителя или друг хематолог от интердисциплинарния екип за об</w:t>
      </w:r>
      <w:r>
        <w:rPr>
          <w:rFonts w:ascii="Times New Roman" w:eastAsia="Times New Roman" w:hAnsi="Times New Roman" w:cs="Times New Roman"/>
          <w:color w:val="000000"/>
          <w:sz w:val="24"/>
          <w:szCs w:val="24"/>
        </w:rPr>
        <w:t>служване на пациенти с вродени коагулопатии) към лечебни заведения - крайни получатели по чл. 38, ал. 1 и 2, за:</w:t>
      </w:r>
    </w:p>
    <w:p w:rsidR="00000000" w:rsidRDefault="00BB1487">
      <w:pPr>
        <w:spacing w:after="0" w:line="240" w:lineRule="auto"/>
        <w:ind w:firstLine="1155"/>
        <w:jc w:val="both"/>
        <w:textAlignment w:val="center"/>
        <w:divId w:val="2099474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трите имена на пациента, ЕГН, телесно тегло;</w:t>
      </w:r>
    </w:p>
    <w:p w:rsidR="00000000" w:rsidRDefault="00BB1487">
      <w:pPr>
        <w:spacing w:after="0" w:line="240" w:lineRule="auto"/>
        <w:ind w:firstLine="1155"/>
        <w:jc w:val="both"/>
        <w:textAlignment w:val="center"/>
        <w:divId w:val="1326133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повода за хоспитализацията, органната локализация и тежестта на кръвоизлива;</w:t>
      </w:r>
    </w:p>
    <w:p w:rsidR="00000000" w:rsidRDefault="00BB1487">
      <w:pPr>
        <w:spacing w:after="0" w:line="240" w:lineRule="auto"/>
        <w:ind w:firstLine="1155"/>
        <w:jc w:val="both"/>
        <w:textAlignment w:val="center"/>
        <w:divId w:val="194732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общото състо</w:t>
      </w:r>
      <w:r>
        <w:rPr>
          <w:rFonts w:ascii="Times New Roman" w:eastAsia="Times New Roman" w:hAnsi="Times New Roman" w:cs="Times New Roman"/>
          <w:color w:val="000000"/>
          <w:sz w:val="24"/>
          <w:szCs w:val="24"/>
        </w:rPr>
        <w:t>яние на пациента;</w:t>
      </w:r>
    </w:p>
    <w:p w:rsidR="00000000" w:rsidRDefault="00BB1487">
      <w:pPr>
        <w:spacing w:after="0" w:line="240" w:lineRule="auto"/>
        <w:ind w:firstLine="1155"/>
        <w:jc w:val="both"/>
        <w:textAlignment w:val="center"/>
        <w:divId w:val="325523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необходимите и предстоящи медицински процедури, извън овладяването на хеморагичната диатеза.</w:t>
      </w:r>
    </w:p>
    <w:p w:rsidR="00000000" w:rsidRDefault="00BB1487">
      <w:pPr>
        <w:spacing w:after="0" w:line="240" w:lineRule="auto"/>
        <w:ind w:firstLine="1155"/>
        <w:jc w:val="both"/>
        <w:textAlignment w:val="center"/>
        <w:divId w:val="740374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Ръководителят или друг хематолог от интердисциплинарния екип за обслужване на пациенти с вродени коагулопатии приема данните, като:</w:t>
      </w:r>
    </w:p>
    <w:p w:rsidR="00000000" w:rsidRDefault="00BB1487">
      <w:pPr>
        <w:spacing w:after="0" w:line="240" w:lineRule="auto"/>
        <w:ind w:firstLine="1155"/>
        <w:jc w:val="both"/>
        <w:textAlignment w:val="center"/>
        <w:divId w:val="1248542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пров</w:t>
      </w:r>
      <w:r>
        <w:rPr>
          <w:rFonts w:ascii="Times New Roman" w:eastAsia="Times New Roman" w:hAnsi="Times New Roman" w:cs="Times New Roman"/>
          <w:color w:val="000000"/>
          <w:sz w:val="24"/>
          <w:szCs w:val="24"/>
        </w:rPr>
        <w:t>ерява в регистъра формата на коагулопатията на пациента;</w:t>
      </w:r>
    </w:p>
    <w:p w:rsidR="00000000" w:rsidRDefault="00BB1487">
      <w:pPr>
        <w:spacing w:after="0" w:line="240" w:lineRule="auto"/>
        <w:ind w:firstLine="1155"/>
        <w:jc w:val="both"/>
        <w:textAlignment w:val="center"/>
        <w:divId w:val="214198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изчислява необходимото количество от съответния коагулиращ фактор и/или фибриноген за овладяване на състоянието в рамките на 48 часа, при спазване на правилата за диагностика, лечение и проследява</w:t>
      </w:r>
      <w:r>
        <w:rPr>
          <w:rFonts w:ascii="Times New Roman" w:eastAsia="Times New Roman" w:hAnsi="Times New Roman" w:cs="Times New Roman"/>
          <w:color w:val="000000"/>
          <w:sz w:val="24"/>
          <w:szCs w:val="24"/>
        </w:rPr>
        <w:t>не на заболяванията на кръвта и кръвотворните органи, съгласно утвърдения медицински стандарт "Клинична хематология";</w:t>
      </w:r>
    </w:p>
    <w:p w:rsidR="00000000" w:rsidRDefault="00BB1487">
      <w:pPr>
        <w:spacing w:after="0" w:line="240" w:lineRule="auto"/>
        <w:ind w:firstLine="1155"/>
        <w:jc w:val="both"/>
        <w:textAlignment w:val="center"/>
        <w:divId w:val="1856844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дава указания за лечението на пациента с вродена коагулопатия, както и за дозировката и ритъма на приложение на съответните лекарствени</w:t>
      </w:r>
      <w:r>
        <w:rPr>
          <w:rFonts w:ascii="Times New Roman" w:eastAsia="Times New Roman" w:hAnsi="Times New Roman" w:cs="Times New Roman"/>
          <w:color w:val="000000"/>
          <w:sz w:val="24"/>
          <w:szCs w:val="24"/>
        </w:rPr>
        <w:t xml:space="preserve"> продукти.</w:t>
      </w:r>
    </w:p>
    <w:p w:rsidR="00000000" w:rsidRDefault="00BB1487">
      <w:pPr>
        <w:spacing w:after="0" w:line="240" w:lineRule="auto"/>
        <w:ind w:firstLine="1155"/>
        <w:jc w:val="both"/>
        <w:textAlignment w:val="center"/>
        <w:divId w:val="1537736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Указанията за лечението на животозастрашаващите кръвоизливи и за овладяването на състоянието при спешни оперативни и инвазивни интервенции на пациента с вродена коагулопатия се вписват в медицинската документация от хематолога (ако има такъв </w:t>
      </w:r>
      <w:r>
        <w:rPr>
          <w:rFonts w:ascii="Times New Roman" w:eastAsia="Times New Roman" w:hAnsi="Times New Roman" w:cs="Times New Roman"/>
          <w:color w:val="000000"/>
          <w:sz w:val="24"/>
          <w:szCs w:val="24"/>
        </w:rPr>
        <w:t>към лечебното заведение), началника на съответното отделение или дежурния екип в лечебно заведение по чл. 39, ал. 1, т. 3.</w:t>
      </w:r>
    </w:p>
    <w:p w:rsidR="00000000" w:rsidRDefault="00BB1487">
      <w:pPr>
        <w:spacing w:after="0" w:line="240" w:lineRule="auto"/>
        <w:ind w:firstLine="1155"/>
        <w:jc w:val="both"/>
        <w:textAlignment w:val="center"/>
        <w:divId w:val="1547987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на неовладяване на състоянието в рамките на 48 часа допълнителните количества коагулиращ фактор и/или фибриноген се заявя</w:t>
      </w:r>
      <w:r>
        <w:rPr>
          <w:rFonts w:ascii="Times New Roman" w:eastAsia="Times New Roman" w:hAnsi="Times New Roman" w:cs="Times New Roman"/>
          <w:color w:val="000000"/>
          <w:sz w:val="24"/>
          <w:szCs w:val="24"/>
        </w:rPr>
        <w:t>ват след повторна консултация с хематолог от интердисциплинарния екип за обслужване на пациенти с вродени коагулопатии.</w:t>
      </w:r>
    </w:p>
    <w:p w:rsidR="00000000" w:rsidRDefault="00BB1487">
      <w:pPr>
        <w:spacing w:after="0" w:line="240" w:lineRule="auto"/>
        <w:ind w:firstLine="1155"/>
        <w:jc w:val="both"/>
        <w:textAlignment w:val="center"/>
        <w:divId w:val="131673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 12 часа след постъпването на пациента лечебното заведение по чл. 39, ал. 1, т. 3 изготвя и представя на лечебното заведение, получ</w:t>
      </w:r>
      <w:r>
        <w:rPr>
          <w:rFonts w:ascii="Times New Roman" w:eastAsia="Times New Roman" w:hAnsi="Times New Roman" w:cs="Times New Roman"/>
          <w:color w:val="000000"/>
          <w:sz w:val="24"/>
          <w:szCs w:val="24"/>
        </w:rPr>
        <w:t>ило субсидия, мотивирано искане - приемно-предавателен протокол за осигуряване на необходимия коагулиращ фактор и/или фибриноген за лечение при животозастрашаващи кръвоизливи и при спешно възникнали състояния и/или в резултат на усложнения на вродените коа</w:t>
      </w:r>
      <w:r>
        <w:rPr>
          <w:rFonts w:ascii="Times New Roman" w:eastAsia="Times New Roman" w:hAnsi="Times New Roman" w:cs="Times New Roman"/>
          <w:color w:val="000000"/>
          <w:sz w:val="24"/>
          <w:szCs w:val="24"/>
        </w:rPr>
        <w:t>гулопатии, при които е необходимо извършването на оперативни и инвазивни интервенции. Мотивираното искане - приемно-предавателен протокол, се изготвя в два екземпляра, по един за всяко от лечебните заведения. Мотивираното искане се изготвя по следния образ</w:t>
      </w:r>
      <w:r>
        <w:rPr>
          <w:rFonts w:ascii="Times New Roman" w:eastAsia="Times New Roman" w:hAnsi="Times New Roman" w:cs="Times New Roman"/>
          <w:color w:val="000000"/>
          <w:sz w:val="24"/>
          <w:szCs w:val="24"/>
        </w:rPr>
        <w:t>ец:</w:t>
      </w:r>
    </w:p>
    <w:p w:rsidR="00000000" w:rsidRDefault="00BB1487">
      <w:pPr>
        <w:spacing w:after="0" w:line="240" w:lineRule="auto"/>
        <w:ind w:firstLine="1155"/>
        <w:jc w:val="both"/>
        <w:textAlignment w:val="center"/>
        <w:divId w:val="343829012"/>
        <w:rPr>
          <w:rFonts w:ascii="Times New Roman" w:eastAsia="Times New Roman" w:hAnsi="Times New Roman" w:cs="Times New Roman"/>
          <w:color w:val="000000"/>
          <w:sz w:val="24"/>
          <w:szCs w:val="24"/>
        </w:rPr>
      </w:pPr>
    </w:p>
    <w:p w:rsidR="00000000" w:rsidRDefault="00BB1487">
      <w:pPr>
        <w:spacing w:after="0" w:line="240" w:lineRule="auto"/>
        <w:jc w:val="both"/>
        <w:textAlignment w:val="center"/>
        <w:divId w:val="764152445"/>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1250" cy="8943975"/>
            <wp:effectExtent l="0" t="0" r="0" b="9525"/>
            <wp:docPr id="5" name="Picture 5" descr="C:\Users\SFC-043910\AppData\Local\Ciela Norma AD\Ciela51\Cache\e1481e48ed3e3f6d347936f252b829a6128199e3fafbcc1e95732d8e79d59c17_normi2137192395\86_1643093221_dv2019_br29_str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C-043910\AppData\Local\Ciela Norma AD\Ciela51\Cache\e1481e48ed3e3f6d347936f252b829a6128199e3fafbcc1e95732d8e79d59c17_normi2137192395\86_1643093221_dv2019_br29_str41.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191250" cy="8943975"/>
                    </a:xfrm>
                    <a:prstGeom prst="rect">
                      <a:avLst/>
                    </a:prstGeom>
                    <a:noFill/>
                    <a:ln>
                      <a:noFill/>
                    </a:ln>
                  </pic:spPr>
                </pic:pic>
              </a:graphicData>
            </a:graphic>
          </wp:inline>
        </w:drawing>
      </w:r>
    </w:p>
    <w:p w:rsidR="00000000" w:rsidRDefault="00BB1487">
      <w:pPr>
        <w:spacing w:after="240" w:line="240" w:lineRule="auto"/>
        <w:ind w:firstLine="1155"/>
        <w:jc w:val="both"/>
        <w:textAlignment w:val="center"/>
        <w:divId w:val="343829012"/>
        <w:rPr>
          <w:rFonts w:ascii="Times New Roman" w:eastAsia="Times New Roman" w:hAnsi="Times New Roman" w:cs="Times New Roman"/>
          <w:color w:val="000000"/>
          <w:sz w:val="24"/>
          <w:szCs w:val="24"/>
        </w:rPr>
      </w:pPr>
    </w:p>
    <w:p w:rsidR="00000000" w:rsidRDefault="00BB1487">
      <w:pPr>
        <w:spacing w:after="0" w:line="240" w:lineRule="auto"/>
        <w:ind w:firstLine="1155"/>
        <w:jc w:val="both"/>
        <w:textAlignment w:val="center"/>
        <w:divId w:val="1795320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Лицата по т. 2:</w:t>
      </w:r>
    </w:p>
    <w:p w:rsidR="00000000" w:rsidRDefault="00BB1487">
      <w:pPr>
        <w:spacing w:after="0" w:line="240" w:lineRule="auto"/>
        <w:ind w:firstLine="1155"/>
        <w:jc w:val="both"/>
        <w:textAlignment w:val="center"/>
        <w:divId w:val="1545680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организират транспорта на лекарствения продукт и хематолога от интердисциплинарния екип за обслужване на пациенти с вродени коагулопатии, ако е необходимо;</w:t>
      </w:r>
    </w:p>
    <w:p w:rsidR="00000000" w:rsidRDefault="00BB1487">
      <w:pPr>
        <w:spacing w:after="0" w:line="240" w:lineRule="auto"/>
        <w:ind w:firstLine="1155"/>
        <w:jc w:val="both"/>
        <w:textAlignment w:val="center"/>
        <w:divId w:val="1424764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изписват необходимото количество лекарствен продукт на лекарствен лист и пр</w:t>
      </w:r>
      <w:r>
        <w:rPr>
          <w:rFonts w:ascii="Times New Roman" w:eastAsia="Times New Roman" w:hAnsi="Times New Roman" w:cs="Times New Roman"/>
          <w:color w:val="000000"/>
          <w:sz w:val="24"/>
          <w:szCs w:val="24"/>
        </w:rPr>
        <w:t>иемно-предавателен протокол, изготвен в два екземпляра, по един за всяко лечебно заведение.</w:t>
      </w:r>
    </w:p>
    <w:p w:rsidR="00000000" w:rsidRDefault="00BB1487">
      <w:pPr>
        <w:spacing w:after="0" w:line="240" w:lineRule="auto"/>
        <w:ind w:firstLine="1155"/>
        <w:jc w:val="both"/>
        <w:textAlignment w:val="center"/>
        <w:divId w:val="941719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в лечебно заведение по чл. 39, ал. 1, т. 3 има хематолог, лицата по т. 2 организират получаването на лекарствения продукт от лечебното заведение, получило</w:t>
      </w:r>
      <w:r>
        <w:rPr>
          <w:rFonts w:ascii="Times New Roman" w:eastAsia="Times New Roman" w:hAnsi="Times New Roman" w:cs="Times New Roman"/>
          <w:color w:val="000000"/>
          <w:sz w:val="24"/>
          <w:szCs w:val="24"/>
        </w:rPr>
        <w:t xml:space="preserve"> субсидията, и указания от хематолога от интердисциплинарния екип за обслужване на пациенти с вродени коагулопатии. Ако в подалото мотивираното искане лечебно заведение няма хематолог, то хематолог от интердисциплинарния екип за обслужване на пациенти с вр</w:t>
      </w:r>
      <w:r>
        <w:rPr>
          <w:rFonts w:ascii="Times New Roman" w:eastAsia="Times New Roman" w:hAnsi="Times New Roman" w:cs="Times New Roman"/>
          <w:color w:val="000000"/>
          <w:sz w:val="24"/>
          <w:szCs w:val="24"/>
        </w:rPr>
        <w:t>одени коагулопатии лично занася коагулиращия/те фактор/и и/или фибриногена в доза за не по-малко от 48 часа, като едновременно с това консултира на място пациента, изчислява цялото количество коагулиращ фактор/фибриноген, необходим за лечение при животозас</w:t>
      </w:r>
      <w:r>
        <w:rPr>
          <w:rFonts w:ascii="Times New Roman" w:eastAsia="Times New Roman" w:hAnsi="Times New Roman" w:cs="Times New Roman"/>
          <w:color w:val="000000"/>
          <w:sz w:val="24"/>
          <w:szCs w:val="24"/>
        </w:rPr>
        <w:t>трашаващия кръвоизлив и/или спешно възникнали състояния, и/или в резултат на усложнения на вродените коагулопатии, при които е необходимо извършването на оперативни и инвазивни интервенции и ги отразява в историята на заболяването (ИЗ) на пациента.</w:t>
      </w:r>
    </w:p>
    <w:p w:rsidR="00000000" w:rsidRDefault="00BB1487">
      <w:pPr>
        <w:spacing w:after="0" w:line="240" w:lineRule="auto"/>
        <w:ind w:firstLine="1155"/>
        <w:jc w:val="both"/>
        <w:textAlignment w:val="center"/>
        <w:divId w:val="1355424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Всяк</w:t>
      </w:r>
      <w:r>
        <w:rPr>
          <w:rFonts w:ascii="Times New Roman" w:eastAsia="Times New Roman" w:hAnsi="Times New Roman" w:cs="Times New Roman"/>
          <w:color w:val="000000"/>
          <w:sz w:val="24"/>
          <w:szCs w:val="24"/>
        </w:rPr>
        <w:t xml:space="preserve">о лечебно заведение съхранява мотивираното искане - приемно-предавателен протокол, и лекарствения лист. Лекарственият лист се изготвя в 3 екземпляра - един екземпляр остава в отделението на лечебното заведение, получило лекарствения продукт, и по един - в </w:t>
      </w:r>
      <w:r>
        <w:rPr>
          <w:rFonts w:ascii="Times New Roman" w:eastAsia="Times New Roman" w:hAnsi="Times New Roman" w:cs="Times New Roman"/>
          <w:color w:val="000000"/>
          <w:sz w:val="24"/>
          <w:szCs w:val="24"/>
        </w:rPr>
        <w:t>аптеката и в счетоводството на лечебното заведение, осигурило лекарствения продукт, а мотивираното искане - приемно-предавателен протокол - в два екземпляра по един за двете лечебни заведения.</w:t>
      </w:r>
    </w:p>
    <w:p w:rsidR="00000000" w:rsidRDefault="00BB1487">
      <w:pPr>
        <w:spacing w:after="0" w:line="240" w:lineRule="auto"/>
        <w:ind w:firstLine="1155"/>
        <w:jc w:val="both"/>
        <w:textAlignment w:val="center"/>
        <w:divId w:val="2057460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случай, че при провеждане на лечението не бъде използвано</w:t>
      </w:r>
      <w:r>
        <w:rPr>
          <w:rFonts w:ascii="Times New Roman" w:eastAsia="Times New Roman" w:hAnsi="Times New Roman" w:cs="Times New Roman"/>
          <w:color w:val="000000"/>
          <w:sz w:val="24"/>
          <w:szCs w:val="24"/>
        </w:rPr>
        <w:t xml:space="preserve"> цялото количество предписан коагулиращ фактор/фибриноген, лечебното заведение по чл. 39, ал. 1, т. 3 връща останалото количество неупотребени флакони в лечебното заведение, получило субсидията, с приемно-предавателен протокол в два екземпляра за всяко от </w:t>
      </w:r>
      <w:r>
        <w:rPr>
          <w:rFonts w:ascii="Times New Roman" w:eastAsia="Times New Roman" w:hAnsi="Times New Roman" w:cs="Times New Roman"/>
          <w:color w:val="000000"/>
          <w:sz w:val="24"/>
          <w:szCs w:val="24"/>
        </w:rPr>
        <w:t>двете лечебни заведения.</w:t>
      </w:r>
    </w:p>
    <w:p w:rsidR="00000000" w:rsidRDefault="00BB1487">
      <w:pPr>
        <w:spacing w:after="0" w:line="240" w:lineRule="auto"/>
        <w:ind w:firstLine="1155"/>
        <w:jc w:val="both"/>
        <w:textAlignment w:val="center"/>
        <w:divId w:val="1745714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Лечебното заведение по чл. 39, ал. 1, т. 3 информира лечебното заведение, получило субсидията, за хода на лечението и за изхода от хоспитализацията по подходящ начин, обезпечаващ коректното попълване на отчетната форма по прило</w:t>
      </w:r>
      <w:r>
        <w:rPr>
          <w:rFonts w:ascii="Times New Roman" w:eastAsia="Times New Roman" w:hAnsi="Times New Roman" w:cs="Times New Roman"/>
          <w:color w:val="000000"/>
          <w:sz w:val="24"/>
          <w:szCs w:val="24"/>
        </w:rPr>
        <w:t>жение № 2, т. 9.</w:t>
      </w:r>
    </w:p>
    <w:p w:rsidR="00000000" w:rsidRDefault="00BB1487">
      <w:pPr>
        <w:spacing w:after="0" w:line="240" w:lineRule="auto"/>
        <w:ind w:firstLine="1155"/>
        <w:jc w:val="both"/>
        <w:textAlignment w:val="center"/>
        <w:divId w:val="2109080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Лечебните заведения, сключили договор за субсидиране, задължително поддържат резерв (количество) от коагулиращи фактори и фибриноген в зависимост от броя и вида на пациентите с вродени коагулопатии през последните 3 години.</w:t>
      </w:r>
    </w:p>
    <w:p w:rsidR="00000000" w:rsidRDefault="00BB1487">
      <w:pPr>
        <w:spacing w:after="0" w:line="240" w:lineRule="auto"/>
        <w:ind w:firstLine="1155"/>
        <w:jc w:val="both"/>
        <w:textAlignment w:val="center"/>
        <w:divId w:val="1815951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Резервъ</w:t>
      </w:r>
      <w:r>
        <w:rPr>
          <w:rFonts w:ascii="Times New Roman" w:eastAsia="Times New Roman" w:hAnsi="Times New Roman" w:cs="Times New Roman"/>
          <w:color w:val="000000"/>
          <w:sz w:val="24"/>
          <w:szCs w:val="24"/>
        </w:rPr>
        <w:t>т по т. 12 се използва при спазване на следните правила:</w:t>
      </w:r>
    </w:p>
    <w:p w:rsidR="00000000" w:rsidRDefault="00BB1487">
      <w:pPr>
        <w:spacing w:after="0" w:line="240" w:lineRule="auto"/>
        <w:ind w:firstLine="1155"/>
        <w:jc w:val="both"/>
        <w:textAlignment w:val="center"/>
        <w:divId w:val="633293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 наличие на необходимост от незабавно приложение на коагулиращ/и фактор/и и/или фибриноген, които не могат да бъдат своевременно осигурени по гореописания ред, при заявка от лечебните заведения</w:t>
      </w:r>
      <w:r>
        <w:rPr>
          <w:rFonts w:ascii="Times New Roman" w:eastAsia="Times New Roman" w:hAnsi="Times New Roman" w:cs="Times New Roman"/>
          <w:color w:val="000000"/>
          <w:sz w:val="24"/>
          <w:szCs w:val="24"/>
        </w:rPr>
        <w:t xml:space="preserve"> на необходимите количества по реда на т. 2, 3 и 4;</w:t>
      </w:r>
    </w:p>
    <w:p w:rsidR="00000000" w:rsidRDefault="00BB1487">
      <w:pPr>
        <w:spacing w:after="0" w:line="240" w:lineRule="auto"/>
        <w:ind w:firstLine="1155"/>
        <w:jc w:val="both"/>
        <w:textAlignment w:val="center"/>
        <w:divId w:val="1913152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след получаване на указания за дозировката и ритъма на приложение на съответния коагулиращ фактор/фибриноген от ръководителя или друг хематолог от интердисциплинарния екип за обслужване на пациенти с в</w:t>
      </w:r>
      <w:r>
        <w:rPr>
          <w:rFonts w:ascii="Times New Roman" w:eastAsia="Times New Roman" w:hAnsi="Times New Roman" w:cs="Times New Roman"/>
          <w:color w:val="000000"/>
          <w:sz w:val="24"/>
          <w:szCs w:val="24"/>
        </w:rPr>
        <w:t>родени коагулопатии по т. 3, лекарствените продукти от наличния резерв се прилагат на пациента, като приложението им се регистрира в медицинската документация;</w:t>
      </w:r>
    </w:p>
    <w:p w:rsidR="00000000" w:rsidRDefault="00BB1487">
      <w:pPr>
        <w:spacing w:after="0" w:line="240" w:lineRule="auto"/>
        <w:ind w:firstLine="1155"/>
        <w:jc w:val="both"/>
        <w:textAlignment w:val="center"/>
        <w:divId w:val="124273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след получаване на лекарствените продукти по реда на т. 5 използваните продукти се възстановя</w:t>
      </w:r>
      <w:r>
        <w:rPr>
          <w:rFonts w:ascii="Times New Roman" w:eastAsia="Times New Roman" w:hAnsi="Times New Roman" w:cs="Times New Roman"/>
          <w:color w:val="000000"/>
          <w:sz w:val="24"/>
          <w:szCs w:val="24"/>
        </w:rPr>
        <w:t>ват в резерва на лечебното заведение.</w:t>
      </w:r>
    </w:p>
    <w:p w:rsidR="00000000" w:rsidRDefault="00BB1487">
      <w:pPr>
        <w:spacing w:after="0" w:line="240" w:lineRule="auto"/>
        <w:ind w:firstLine="1155"/>
        <w:jc w:val="both"/>
        <w:textAlignment w:val="center"/>
        <w:divId w:val="1318878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 болничните аптеки на двете лечебни заведения се съхранява информация за движението на лекарствените продукти, в т.ч. за пациентите, на които са приложени лекарствените продукти и сроковете на годност на същите.</w:t>
      </w:r>
    </w:p>
    <w:p w:rsidR="00000000" w:rsidRDefault="00BB1487">
      <w:pPr>
        <w:spacing w:after="0" w:line="240" w:lineRule="auto"/>
        <w:ind w:firstLine="1155"/>
        <w:jc w:val="both"/>
        <w:textAlignment w:val="center"/>
        <w:divId w:val="180170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 Субсидираните лечебни заведения отчитат извършената дейност, субсидирана по тази наредба, по съответната отчетна форма по приложение № 2, т. 9.</w:t>
      </w:r>
    </w:p>
    <w:p w:rsidR="00000000" w:rsidRDefault="00BB1487">
      <w:pPr>
        <w:spacing w:after="120" w:line="240" w:lineRule="auto"/>
        <w:ind w:firstLine="1155"/>
        <w:jc w:val="both"/>
        <w:textAlignment w:val="center"/>
        <w:divId w:val="343829012"/>
        <w:rPr>
          <w:rFonts w:ascii="Times New Roman" w:eastAsia="Times New Roman" w:hAnsi="Times New Roman" w:cs="Times New Roman"/>
          <w:color w:val="000000"/>
          <w:sz w:val="24"/>
          <w:szCs w:val="24"/>
        </w:rPr>
      </w:pPr>
    </w:p>
    <w:p w:rsidR="00000000" w:rsidRDefault="00BB1487">
      <w:pPr>
        <w:spacing w:after="0" w:line="240" w:lineRule="auto"/>
        <w:ind w:firstLine="1155"/>
        <w:jc w:val="both"/>
        <w:textAlignment w:val="center"/>
        <w:divId w:val="943003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9 към чл. 48, ал. 1 и чл. 49, ал. 2</w:t>
      </w:r>
    </w:p>
    <w:p w:rsidR="00000000" w:rsidRDefault="00BB1487">
      <w:pPr>
        <w:spacing w:after="0" w:line="240" w:lineRule="auto"/>
        <w:ind w:firstLine="1155"/>
        <w:jc w:val="both"/>
        <w:textAlignment w:val="center"/>
        <w:divId w:val="1769228655"/>
        <w:rPr>
          <w:rFonts w:ascii="Times New Roman" w:eastAsia="Times New Roman" w:hAnsi="Times New Roman" w:cs="Times New Roman"/>
          <w:color w:val="000000"/>
          <w:sz w:val="24"/>
          <w:szCs w:val="24"/>
        </w:rPr>
      </w:pPr>
    </w:p>
    <w:p w:rsidR="00000000" w:rsidRDefault="00BB1487">
      <w:pPr>
        <w:spacing w:after="0" w:line="240" w:lineRule="auto"/>
        <w:ind w:firstLine="1155"/>
        <w:jc w:val="both"/>
        <w:textAlignment w:val="center"/>
        <w:divId w:val="1366171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33 от 2022 г., в сила от 29.04.2022 г.)</w:t>
      </w:r>
    </w:p>
    <w:p w:rsidR="00000000" w:rsidRDefault="00BB1487">
      <w:pPr>
        <w:spacing w:after="0" w:line="240" w:lineRule="auto"/>
        <w:ind w:firstLine="1155"/>
        <w:jc w:val="both"/>
        <w:textAlignment w:val="center"/>
        <w:divId w:val="1769228655"/>
        <w:rPr>
          <w:rFonts w:ascii="Times New Roman" w:eastAsia="Times New Roman" w:hAnsi="Times New Roman" w:cs="Times New Roman"/>
          <w:color w:val="000000"/>
          <w:sz w:val="24"/>
          <w:szCs w:val="24"/>
        </w:rPr>
      </w:pPr>
    </w:p>
    <w:p w:rsidR="00000000" w:rsidRDefault="00BB1487">
      <w:pPr>
        <w:spacing w:after="0" w:line="240" w:lineRule="auto"/>
        <w:ind w:firstLine="1155"/>
        <w:jc w:val="center"/>
        <w:textAlignment w:val="center"/>
        <w:divId w:val="1678578971"/>
        <w:rPr>
          <w:rFonts w:ascii="Times New Roman" w:hAnsi="Times New Roman" w:cs="Times New Roman"/>
          <w:color w:val="000000"/>
          <w:sz w:val="24"/>
          <w:szCs w:val="24"/>
        </w:rPr>
      </w:pPr>
      <w:r>
        <w:rPr>
          <w:rFonts w:ascii="Times New Roman" w:hAnsi="Times New Roman" w:cs="Times New Roman"/>
          <w:b/>
          <w:bCs/>
          <w:color w:val="000000"/>
          <w:sz w:val="24"/>
          <w:szCs w:val="24"/>
        </w:rPr>
        <w:t>Критерии и ред за определяне на учредени от общините и/или държавата лечебни заведения за болнична помощ за дейността им на адреси в населени места в труднодостъпни и/или отдалечени райони на страната и за предоставяне на субсидии от Министерството на зд</w:t>
      </w:r>
      <w:r>
        <w:rPr>
          <w:rFonts w:ascii="Times New Roman" w:hAnsi="Times New Roman" w:cs="Times New Roman"/>
          <w:b/>
          <w:bCs/>
          <w:color w:val="000000"/>
          <w:sz w:val="24"/>
          <w:szCs w:val="24"/>
        </w:rPr>
        <w:t>равеопазването на тези лечебни заведения</w:t>
      </w:r>
    </w:p>
    <w:p w:rsidR="00000000" w:rsidRDefault="00BB1487">
      <w:pPr>
        <w:spacing w:after="0" w:line="240" w:lineRule="auto"/>
        <w:ind w:firstLine="1155"/>
        <w:jc w:val="both"/>
        <w:textAlignment w:val="center"/>
        <w:divId w:val="1769228655"/>
        <w:rPr>
          <w:rFonts w:ascii="Times New Roman" w:eastAsia="Times New Roman" w:hAnsi="Times New Roman" w:cs="Times New Roman"/>
          <w:color w:val="000000"/>
          <w:sz w:val="24"/>
          <w:szCs w:val="24"/>
        </w:rPr>
      </w:pPr>
    </w:p>
    <w:p w:rsidR="00000000" w:rsidRDefault="00BB1487">
      <w:pPr>
        <w:spacing w:after="0" w:line="240" w:lineRule="auto"/>
        <w:ind w:firstLine="1155"/>
        <w:jc w:val="both"/>
        <w:textAlignment w:val="center"/>
        <w:divId w:val="1034772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Критерии за определяне на лечебни заведения за болнична помощ, извършващи дейност на адреси в населени места в труднодостъпни и/или отдалечени райони на страната, които могат да бъдат субсидирани от Министерств</w:t>
      </w:r>
      <w:r>
        <w:rPr>
          <w:rFonts w:ascii="Times New Roman" w:eastAsia="Times New Roman" w:hAnsi="Times New Roman" w:cs="Times New Roman"/>
          <w:color w:val="000000"/>
          <w:sz w:val="24"/>
          <w:szCs w:val="24"/>
        </w:rPr>
        <w:t>ото на здравеопазването:</w:t>
      </w:r>
    </w:p>
    <w:p w:rsidR="00000000" w:rsidRDefault="00BB1487">
      <w:pPr>
        <w:spacing w:after="0" w:line="240" w:lineRule="auto"/>
        <w:ind w:firstLine="1155"/>
        <w:jc w:val="both"/>
        <w:textAlignment w:val="center"/>
        <w:divId w:val="1329482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Основни критерии:</w:t>
      </w:r>
    </w:p>
    <w:p w:rsidR="00000000" w:rsidRDefault="00BB1487">
      <w:pPr>
        <w:spacing w:after="0" w:line="240" w:lineRule="auto"/>
        <w:ind w:firstLine="1155"/>
        <w:jc w:val="both"/>
        <w:textAlignment w:val="center"/>
        <w:divId w:val="67849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относителният дял на обслужваните от учредената от общините и/или държавата болница в съответния труднодостъпен/отдалечен район населени места, отдалечени над 70 км от най-близката многопрофилна болница за а</w:t>
      </w:r>
      <w:r>
        <w:rPr>
          <w:rFonts w:ascii="Times New Roman" w:eastAsia="Times New Roman" w:hAnsi="Times New Roman" w:cs="Times New Roman"/>
          <w:color w:val="000000"/>
          <w:sz w:val="24"/>
          <w:szCs w:val="24"/>
        </w:rPr>
        <w:t>ктивно лечение - търговско дружество със смесена държавна и общинска собственост в капитала, е не по-нисък от 40 на сто; или</w:t>
      </w:r>
    </w:p>
    <w:p w:rsidR="00000000" w:rsidRDefault="00BB1487">
      <w:pPr>
        <w:spacing w:after="0" w:line="240" w:lineRule="auto"/>
        <w:ind w:firstLine="1155"/>
        <w:jc w:val="both"/>
        <w:textAlignment w:val="center"/>
        <w:divId w:val="27604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относителният дял на обслужваните от учредената от общините и/или държавата болница в съответния труднодостъпен/отдалечен район </w:t>
      </w:r>
      <w:r>
        <w:rPr>
          <w:rFonts w:ascii="Times New Roman" w:eastAsia="Times New Roman" w:hAnsi="Times New Roman" w:cs="Times New Roman"/>
          <w:color w:val="000000"/>
          <w:sz w:val="24"/>
          <w:szCs w:val="24"/>
        </w:rPr>
        <w:t>населени места, отдалечени над 40 км от най-близката болница за активно лечение - търговско дружество със смесена държавна и общинска собственост в капитала, е не по-нисък от 40 на сто.</w:t>
      </w:r>
    </w:p>
    <w:p w:rsidR="00000000" w:rsidRDefault="00BB1487">
      <w:pPr>
        <w:spacing w:after="0" w:line="240" w:lineRule="auto"/>
        <w:ind w:firstLine="1155"/>
        <w:jc w:val="both"/>
        <w:textAlignment w:val="center"/>
        <w:divId w:val="1373192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Допълнителни критерии:</w:t>
      </w:r>
    </w:p>
    <w:p w:rsidR="00000000" w:rsidRDefault="00BB1487">
      <w:pPr>
        <w:spacing w:after="0" w:line="240" w:lineRule="auto"/>
        <w:ind w:firstLine="1155"/>
        <w:jc w:val="both"/>
        <w:textAlignment w:val="center"/>
        <w:divId w:val="1497724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процентното съотношение на населението на надтрудоспособна възраст в съответния труднодостъпен/отдалечен район е по-високо от средното за страната (по данни на Националния статистически институт);</w:t>
      </w:r>
    </w:p>
    <w:p w:rsidR="00000000" w:rsidRDefault="00BB1487">
      <w:pPr>
        <w:spacing w:after="0" w:line="240" w:lineRule="auto"/>
        <w:ind w:firstLine="1155"/>
        <w:jc w:val="both"/>
        <w:textAlignment w:val="center"/>
        <w:divId w:val="742799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процентното съотношение на безработното население в с</w:t>
      </w:r>
      <w:r>
        <w:rPr>
          <w:rFonts w:ascii="Times New Roman" w:eastAsia="Times New Roman" w:hAnsi="Times New Roman" w:cs="Times New Roman"/>
          <w:color w:val="000000"/>
          <w:sz w:val="24"/>
          <w:szCs w:val="24"/>
        </w:rPr>
        <w:t>ъответния труднодостъпен/отдалечен район е по-високо от средното за страната (по данни на Агенцията по заетостта).</w:t>
      </w:r>
    </w:p>
    <w:p w:rsidR="00000000" w:rsidRDefault="00BB1487">
      <w:pPr>
        <w:spacing w:after="0" w:line="240" w:lineRule="auto"/>
        <w:ind w:firstLine="1155"/>
        <w:jc w:val="both"/>
        <w:textAlignment w:val="center"/>
        <w:divId w:val="824929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Изпълнението на основния критерий по т. 1, буква "а" не изисква и изпълнение на допълнителен критерий.</w:t>
      </w:r>
    </w:p>
    <w:p w:rsidR="00000000" w:rsidRDefault="00BB1487">
      <w:pPr>
        <w:spacing w:after="0" w:line="240" w:lineRule="auto"/>
        <w:ind w:firstLine="1155"/>
        <w:jc w:val="both"/>
        <w:textAlignment w:val="center"/>
        <w:divId w:val="28189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Изпълнението на основния критери</w:t>
      </w:r>
      <w:r>
        <w:rPr>
          <w:rFonts w:ascii="Times New Roman" w:eastAsia="Times New Roman" w:hAnsi="Times New Roman" w:cs="Times New Roman"/>
          <w:color w:val="000000"/>
          <w:sz w:val="24"/>
          <w:szCs w:val="24"/>
        </w:rPr>
        <w:t>й по т. 1, буква "б" изисква изпълнение и на поне един от допълнителните критерии.</w:t>
      </w:r>
    </w:p>
    <w:p w:rsidR="00000000" w:rsidRDefault="00BB1487">
      <w:pPr>
        <w:spacing w:after="0" w:line="240" w:lineRule="auto"/>
        <w:ind w:firstLine="1155"/>
        <w:jc w:val="both"/>
        <w:textAlignment w:val="center"/>
        <w:divId w:val="1009407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Списък на учредените от общините лечебни заведения, отговарящи на критериите по т. 1 и т. 2, които да бъдат субсидирани, се предлага на Министерството на здравеопазването</w:t>
      </w:r>
      <w:r>
        <w:rPr>
          <w:rFonts w:ascii="Times New Roman" w:eastAsia="Times New Roman" w:hAnsi="Times New Roman" w:cs="Times New Roman"/>
          <w:color w:val="000000"/>
          <w:sz w:val="24"/>
          <w:szCs w:val="24"/>
        </w:rPr>
        <w:t xml:space="preserve"> от Националното сдружение на общините в Република България. По преценка на националното сдружение в списъка могат да бъдат включени и общински лечебни заведения за болнична помощ, които извършват дейност на адреси в райони, чиято труднодостъпност и/или от</w:t>
      </w:r>
      <w:r>
        <w:rPr>
          <w:rFonts w:ascii="Times New Roman" w:eastAsia="Times New Roman" w:hAnsi="Times New Roman" w:cs="Times New Roman"/>
          <w:color w:val="000000"/>
          <w:sz w:val="24"/>
          <w:szCs w:val="24"/>
        </w:rPr>
        <w:t>далеченост е временно обусловена. Тези лечебни заведения трябва да бъдат посочени отделно, като техният брой не може да надвишава 10 на сто от общия брой на лечебните заведения в основния списък. Тези лечебни заведения се субсидират при наличие на финансов</w:t>
      </w:r>
      <w:r>
        <w:rPr>
          <w:rFonts w:ascii="Times New Roman" w:eastAsia="Times New Roman" w:hAnsi="Times New Roman" w:cs="Times New Roman"/>
          <w:color w:val="000000"/>
          <w:sz w:val="24"/>
          <w:szCs w:val="24"/>
        </w:rPr>
        <w:t xml:space="preserve"> ресурс.</w:t>
      </w:r>
    </w:p>
    <w:p w:rsidR="00000000" w:rsidRDefault="00BB1487">
      <w:pPr>
        <w:spacing w:after="0" w:line="240" w:lineRule="auto"/>
        <w:ind w:firstLine="1155"/>
        <w:jc w:val="both"/>
        <w:textAlignment w:val="center"/>
        <w:divId w:val="495875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(Изм. - ДВ, бр. 33 от 2022 г., в сила от 29.04.2022 г.) Ред и критерии за определяне на финансовия ресурс за субсидиране на лечебни заведения по т. I:</w:t>
      </w:r>
    </w:p>
    <w:p w:rsidR="00000000" w:rsidRDefault="00BB1487">
      <w:pPr>
        <w:spacing w:after="0" w:line="240" w:lineRule="auto"/>
        <w:ind w:firstLine="1155"/>
        <w:jc w:val="both"/>
        <w:textAlignment w:val="center"/>
        <w:divId w:val="83383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Общият финансов ресурс по бюджета на Министерството на здравеопазването, определен за суб</w:t>
      </w:r>
      <w:r>
        <w:rPr>
          <w:rFonts w:ascii="Times New Roman" w:eastAsia="Times New Roman" w:hAnsi="Times New Roman" w:cs="Times New Roman"/>
          <w:color w:val="000000"/>
          <w:sz w:val="24"/>
          <w:szCs w:val="24"/>
        </w:rPr>
        <w:t>сидиране на лечебни заведения по т. I, се разпределя между съответните болници, както следва:</w:t>
      </w:r>
    </w:p>
    <w:p w:rsidR="00000000" w:rsidRDefault="00BB1487">
      <w:pPr>
        <w:spacing w:after="0" w:line="240" w:lineRule="auto"/>
        <w:ind w:firstLine="1155"/>
        <w:jc w:val="both"/>
        <w:textAlignment w:val="center"/>
        <w:divId w:val="1557158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Размерът на общия финансов ресурс за всяка болница за съответната година се определя в зависимост от броя на обслужваното население (по официални данни на На</w:t>
      </w:r>
      <w:r>
        <w:rPr>
          <w:rFonts w:ascii="Times New Roman" w:eastAsia="Times New Roman" w:hAnsi="Times New Roman" w:cs="Times New Roman"/>
          <w:color w:val="000000"/>
          <w:sz w:val="24"/>
          <w:szCs w:val="24"/>
        </w:rPr>
        <w:t>ционалния статистически институт), броя на преминалите през предходната година пациенти и обема на извършваната медицинска дейност, измерен през реализираните приходи на годишна база от медицинска дейност.</w:t>
      </w:r>
    </w:p>
    <w:p w:rsidR="00000000" w:rsidRDefault="00BB1487">
      <w:pPr>
        <w:spacing w:after="0" w:line="240" w:lineRule="auto"/>
        <w:ind w:firstLine="1155"/>
        <w:jc w:val="both"/>
        <w:textAlignment w:val="center"/>
        <w:divId w:val="1940065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Броят на обслужваното от лечебното заведение </w:t>
      </w:r>
      <w:r>
        <w:rPr>
          <w:rFonts w:ascii="Times New Roman" w:eastAsia="Times New Roman" w:hAnsi="Times New Roman" w:cs="Times New Roman"/>
          <w:color w:val="000000"/>
          <w:sz w:val="24"/>
          <w:szCs w:val="24"/>
        </w:rPr>
        <w:t>население се коригира с коефициент за обслужвано население, формиран по следната скала:</w:t>
      </w:r>
    </w:p>
    <w:p w:rsidR="00000000" w:rsidRDefault="00BB1487">
      <w:pPr>
        <w:spacing w:after="120" w:line="240" w:lineRule="auto"/>
        <w:ind w:firstLine="1155"/>
        <w:jc w:val="both"/>
        <w:textAlignment w:val="center"/>
        <w:divId w:val="1500194582"/>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3536"/>
        <w:gridCol w:w="2552"/>
      </w:tblGrid>
      <w:tr w:rsidR="00000000">
        <w:trPr>
          <w:divId w:val="1769228655"/>
        </w:trPr>
        <w:tc>
          <w:tcPr>
            <w:tcW w:w="3536"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критерий</w:t>
            </w:r>
          </w:p>
        </w:tc>
        <w:tc>
          <w:tcPr>
            <w:tcW w:w="2552"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коефициент</w:t>
            </w:r>
          </w:p>
        </w:tc>
      </w:tr>
      <w:tr w:rsidR="00000000">
        <w:trPr>
          <w:divId w:val="1769228655"/>
        </w:trPr>
        <w:tc>
          <w:tcPr>
            <w:tcW w:w="3536"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0 до 15 000 човека</w:t>
            </w:r>
          </w:p>
        </w:tc>
        <w:tc>
          <w:tcPr>
            <w:tcW w:w="2552"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r>
      <w:tr w:rsidR="00000000">
        <w:trPr>
          <w:divId w:val="1769228655"/>
        </w:trPr>
        <w:tc>
          <w:tcPr>
            <w:tcW w:w="3536"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15 001 до 30 000 човека</w:t>
            </w:r>
          </w:p>
        </w:tc>
        <w:tc>
          <w:tcPr>
            <w:tcW w:w="2552"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r>
      <w:tr w:rsidR="00000000">
        <w:trPr>
          <w:divId w:val="1769228655"/>
        </w:trPr>
        <w:tc>
          <w:tcPr>
            <w:tcW w:w="3536"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30 001 до 45 000 човека</w:t>
            </w:r>
          </w:p>
        </w:tc>
        <w:tc>
          <w:tcPr>
            <w:tcW w:w="2552"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0,90</w:t>
            </w:r>
          </w:p>
        </w:tc>
      </w:tr>
      <w:tr w:rsidR="00000000">
        <w:trPr>
          <w:divId w:val="1769228655"/>
        </w:trPr>
        <w:tc>
          <w:tcPr>
            <w:tcW w:w="3536"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над 45 000 човека</w:t>
            </w:r>
          </w:p>
        </w:tc>
        <w:tc>
          <w:tcPr>
            <w:tcW w:w="2552"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0,60</w:t>
            </w:r>
          </w:p>
        </w:tc>
      </w:tr>
    </w:tbl>
    <w:p w:rsidR="00000000" w:rsidRDefault="00BB1487">
      <w:pPr>
        <w:spacing w:after="0" w:line="240" w:lineRule="auto"/>
        <w:ind w:firstLine="1155"/>
        <w:jc w:val="both"/>
        <w:textAlignment w:val="center"/>
        <w:divId w:val="1769228655"/>
        <w:rPr>
          <w:rFonts w:ascii="Times New Roman" w:eastAsia="Times New Roman" w:hAnsi="Times New Roman" w:cs="Times New Roman"/>
          <w:color w:val="000000"/>
          <w:sz w:val="24"/>
          <w:szCs w:val="24"/>
        </w:rPr>
      </w:pPr>
    </w:p>
    <w:p w:rsidR="00000000" w:rsidRDefault="00BB1487">
      <w:pPr>
        <w:spacing w:after="0" w:line="240" w:lineRule="auto"/>
        <w:ind w:firstLine="1155"/>
        <w:jc w:val="both"/>
        <w:textAlignment w:val="center"/>
        <w:divId w:val="1304386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Броят на преминалите пациенти през лечебното заведение се коригира с коефициент за преминали пациенти, формиран по следната скала:</w:t>
      </w:r>
    </w:p>
    <w:p w:rsidR="00000000" w:rsidRDefault="00BB1487">
      <w:pPr>
        <w:spacing w:after="120" w:line="240" w:lineRule="auto"/>
        <w:ind w:firstLine="1155"/>
        <w:jc w:val="both"/>
        <w:textAlignment w:val="center"/>
        <w:divId w:val="2071346580"/>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3394"/>
        <w:gridCol w:w="2835"/>
      </w:tblGrid>
      <w:tr w:rsidR="00000000">
        <w:trPr>
          <w:divId w:val="1769228655"/>
        </w:trPr>
        <w:tc>
          <w:tcPr>
            <w:tcW w:w="3394"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критерий</w:t>
            </w:r>
          </w:p>
        </w:tc>
        <w:tc>
          <w:tcPr>
            <w:tcW w:w="2835"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коефициент</w:t>
            </w:r>
          </w:p>
        </w:tc>
      </w:tr>
      <w:tr w:rsidR="00000000">
        <w:trPr>
          <w:divId w:val="1769228655"/>
        </w:trPr>
        <w:tc>
          <w:tcPr>
            <w:tcW w:w="3394"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0 до 2 500 пациенти</w:t>
            </w:r>
          </w:p>
        </w:tc>
        <w:tc>
          <w:tcPr>
            <w:tcW w:w="2835"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r>
      <w:tr w:rsidR="00000000">
        <w:trPr>
          <w:divId w:val="1769228655"/>
        </w:trPr>
        <w:tc>
          <w:tcPr>
            <w:tcW w:w="3394"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2 501 до 5 000 пациенти</w:t>
            </w:r>
          </w:p>
        </w:tc>
        <w:tc>
          <w:tcPr>
            <w:tcW w:w="2835"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r>
      <w:tr w:rsidR="00000000">
        <w:trPr>
          <w:divId w:val="1769228655"/>
        </w:trPr>
        <w:tc>
          <w:tcPr>
            <w:tcW w:w="3394"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5 001 до 7 500 пациенти</w:t>
            </w:r>
          </w:p>
        </w:tc>
        <w:tc>
          <w:tcPr>
            <w:tcW w:w="2835"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0,90</w:t>
            </w:r>
          </w:p>
        </w:tc>
      </w:tr>
      <w:tr w:rsidR="00000000">
        <w:trPr>
          <w:divId w:val="1769228655"/>
        </w:trPr>
        <w:tc>
          <w:tcPr>
            <w:tcW w:w="3394"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над 7 500 пациенти</w:t>
            </w:r>
          </w:p>
        </w:tc>
        <w:tc>
          <w:tcPr>
            <w:tcW w:w="2835"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0,60</w:t>
            </w:r>
          </w:p>
        </w:tc>
      </w:tr>
    </w:tbl>
    <w:p w:rsidR="00000000" w:rsidRDefault="00BB1487">
      <w:pPr>
        <w:spacing w:after="0" w:line="240" w:lineRule="auto"/>
        <w:ind w:firstLine="1155"/>
        <w:jc w:val="both"/>
        <w:textAlignment w:val="center"/>
        <w:divId w:val="1769228655"/>
        <w:rPr>
          <w:rFonts w:ascii="Times New Roman" w:eastAsia="Times New Roman" w:hAnsi="Times New Roman" w:cs="Times New Roman"/>
          <w:color w:val="000000"/>
          <w:sz w:val="24"/>
          <w:szCs w:val="24"/>
        </w:rPr>
      </w:pPr>
    </w:p>
    <w:p w:rsidR="00000000" w:rsidRDefault="00BB1487">
      <w:pPr>
        <w:spacing w:after="0" w:line="240" w:lineRule="auto"/>
        <w:ind w:firstLine="1155"/>
        <w:jc w:val="both"/>
        <w:textAlignment w:val="center"/>
        <w:divId w:val="549926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Обемът на извършваната медицинска дейност, измерен през реализираните приходи на годишна база от медицинска дейност, се коригира с коефициент по групи лечебни заведения, както следва:</w:t>
      </w:r>
    </w:p>
    <w:p w:rsidR="00000000" w:rsidRDefault="00BB1487">
      <w:pPr>
        <w:spacing w:after="120" w:line="240" w:lineRule="auto"/>
        <w:ind w:firstLine="1155"/>
        <w:jc w:val="both"/>
        <w:textAlignment w:val="center"/>
        <w:divId w:val="953755267"/>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693"/>
        <w:gridCol w:w="1843"/>
        <w:gridCol w:w="2410"/>
      </w:tblGrid>
      <w:tr w:rsidR="00000000">
        <w:trPr>
          <w:divId w:val="1769228655"/>
        </w:trPr>
        <w:tc>
          <w:tcPr>
            <w:tcW w:w="1693"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Реализирани приходи</w:t>
            </w:r>
          </w:p>
        </w:tc>
        <w:tc>
          <w:tcPr>
            <w:tcW w:w="1843"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Коефициент</w:t>
            </w:r>
          </w:p>
        </w:tc>
        <w:tc>
          <w:tcPr>
            <w:tcW w:w="2410"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69228655"/>
        </w:trPr>
        <w:tc>
          <w:tcPr>
            <w:tcW w:w="1693" w:type="dxa"/>
            <w:vMerge w:val="restart"/>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w:t>
            </w:r>
            <w:r>
              <w:rPr>
                <w:rFonts w:ascii="Times New Roman" w:hAnsi="Times New Roman" w:cs="Times New Roman"/>
                <w:color w:val="000000"/>
                <w:sz w:val="24"/>
                <w:szCs w:val="24"/>
              </w:rPr>
              <w:t>а група:</w:t>
            </w:r>
          </w:p>
        </w:tc>
        <w:tc>
          <w:tcPr>
            <w:tcW w:w="1843"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0 до</w:t>
            </w:r>
          </w:p>
        </w:tc>
        <w:tc>
          <w:tcPr>
            <w:tcW w:w="2410"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69228655"/>
        </w:trPr>
        <w:tc>
          <w:tcPr>
            <w:tcW w:w="0" w:type="auto"/>
            <w:vMerge/>
            <w:tcBorders>
              <w:top w:val="nil"/>
              <w:left w:val="nil"/>
              <w:bottom w:val="nil"/>
              <w:right w:val="nil"/>
            </w:tcBorders>
            <w:vAlign w:val="center"/>
            <w:hideMark/>
          </w:tcPr>
          <w:p w:rsidR="00000000" w:rsidRDefault="00BB1487">
            <w:pPr>
              <w:spacing w:after="0" w:line="240" w:lineRule="auto"/>
              <w:textAlignment w:val="center"/>
              <w:rPr>
                <w:rFonts w:ascii="Times New Roman" w:hAnsi="Times New Roman" w:cs="Times New Roman"/>
                <w:color w:val="000000"/>
                <w:sz w:val="24"/>
                <w:szCs w:val="24"/>
              </w:rPr>
            </w:pPr>
          </w:p>
        </w:tc>
        <w:tc>
          <w:tcPr>
            <w:tcW w:w="1843"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1 200 000</w:t>
            </w:r>
          </w:p>
        </w:tc>
        <w:tc>
          <w:tcPr>
            <w:tcW w:w="2410"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69228655"/>
        </w:trPr>
        <w:tc>
          <w:tcPr>
            <w:tcW w:w="1693"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43"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лева</w:t>
            </w:r>
          </w:p>
        </w:tc>
        <w:tc>
          <w:tcPr>
            <w:tcW w:w="2410"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0,36 до 0,33</w:t>
            </w:r>
          </w:p>
        </w:tc>
      </w:tr>
      <w:tr w:rsidR="00000000">
        <w:trPr>
          <w:divId w:val="1769228655"/>
        </w:trPr>
        <w:tc>
          <w:tcPr>
            <w:tcW w:w="1693" w:type="dxa"/>
            <w:vMerge w:val="restart"/>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Втора група:</w:t>
            </w:r>
          </w:p>
        </w:tc>
        <w:tc>
          <w:tcPr>
            <w:tcW w:w="1843"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1 200 000</w:t>
            </w:r>
          </w:p>
        </w:tc>
        <w:tc>
          <w:tcPr>
            <w:tcW w:w="2410"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69228655"/>
        </w:trPr>
        <w:tc>
          <w:tcPr>
            <w:tcW w:w="0" w:type="auto"/>
            <w:vMerge/>
            <w:tcBorders>
              <w:top w:val="nil"/>
              <w:left w:val="nil"/>
              <w:bottom w:val="nil"/>
              <w:right w:val="nil"/>
            </w:tcBorders>
            <w:vAlign w:val="center"/>
            <w:hideMark/>
          </w:tcPr>
          <w:p w:rsidR="00000000" w:rsidRDefault="00BB1487">
            <w:pPr>
              <w:spacing w:after="0" w:line="240" w:lineRule="auto"/>
              <w:textAlignment w:val="center"/>
              <w:rPr>
                <w:rFonts w:ascii="Times New Roman" w:hAnsi="Times New Roman" w:cs="Times New Roman"/>
                <w:color w:val="000000"/>
                <w:sz w:val="24"/>
                <w:szCs w:val="24"/>
              </w:rPr>
            </w:pPr>
          </w:p>
        </w:tc>
        <w:tc>
          <w:tcPr>
            <w:tcW w:w="1843"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2 000 000</w:t>
            </w:r>
          </w:p>
        </w:tc>
        <w:tc>
          <w:tcPr>
            <w:tcW w:w="2410"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69228655"/>
        </w:trPr>
        <w:tc>
          <w:tcPr>
            <w:tcW w:w="1693"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43"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лева</w:t>
            </w:r>
          </w:p>
        </w:tc>
        <w:tc>
          <w:tcPr>
            <w:tcW w:w="2410"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0,33 до 0,30</w:t>
            </w:r>
          </w:p>
        </w:tc>
      </w:tr>
      <w:tr w:rsidR="00000000">
        <w:trPr>
          <w:divId w:val="1769228655"/>
        </w:trPr>
        <w:tc>
          <w:tcPr>
            <w:tcW w:w="1693" w:type="dxa"/>
            <w:vMerge w:val="restart"/>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Трета група:</w:t>
            </w:r>
          </w:p>
        </w:tc>
        <w:tc>
          <w:tcPr>
            <w:tcW w:w="1843"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2 000 000</w:t>
            </w:r>
          </w:p>
        </w:tc>
        <w:tc>
          <w:tcPr>
            <w:tcW w:w="2410"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69228655"/>
        </w:trPr>
        <w:tc>
          <w:tcPr>
            <w:tcW w:w="0" w:type="auto"/>
            <w:vMerge/>
            <w:tcBorders>
              <w:top w:val="nil"/>
              <w:left w:val="nil"/>
              <w:bottom w:val="nil"/>
              <w:right w:val="nil"/>
            </w:tcBorders>
            <w:vAlign w:val="center"/>
            <w:hideMark/>
          </w:tcPr>
          <w:p w:rsidR="00000000" w:rsidRDefault="00BB1487">
            <w:pPr>
              <w:spacing w:after="0" w:line="240" w:lineRule="auto"/>
              <w:textAlignment w:val="center"/>
              <w:rPr>
                <w:rFonts w:ascii="Times New Roman" w:hAnsi="Times New Roman" w:cs="Times New Roman"/>
                <w:color w:val="000000"/>
                <w:sz w:val="24"/>
                <w:szCs w:val="24"/>
              </w:rPr>
            </w:pPr>
          </w:p>
        </w:tc>
        <w:tc>
          <w:tcPr>
            <w:tcW w:w="1843"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4 000 000</w:t>
            </w:r>
          </w:p>
        </w:tc>
        <w:tc>
          <w:tcPr>
            <w:tcW w:w="2410"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69228655"/>
        </w:trPr>
        <w:tc>
          <w:tcPr>
            <w:tcW w:w="1693"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43"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лева</w:t>
            </w:r>
          </w:p>
        </w:tc>
        <w:tc>
          <w:tcPr>
            <w:tcW w:w="2410"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0,30 до 0,21</w:t>
            </w:r>
          </w:p>
        </w:tc>
      </w:tr>
      <w:tr w:rsidR="00000000">
        <w:trPr>
          <w:divId w:val="1769228655"/>
        </w:trPr>
        <w:tc>
          <w:tcPr>
            <w:tcW w:w="1693" w:type="dxa"/>
            <w:vMerge w:val="restart"/>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Четвърта</w:t>
            </w:r>
          </w:p>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група:</w:t>
            </w:r>
          </w:p>
        </w:tc>
        <w:tc>
          <w:tcPr>
            <w:tcW w:w="1843"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4 000 000</w:t>
            </w:r>
          </w:p>
        </w:tc>
        <w:tc>
          <w:tcPr>
            <w:tcW w:w="2410"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69228655"/>
        </w:trPr>
        <w:tc>
          <w:tcPr>
            <w:tcW w:w="0" w:type="auto"/>
            <w:vMerge/>
            <w:tcBorders>
              <w:top w:val="nil"/>
              <w:left w:val="nil"/>
              <w:bottom w:val="nil"/>
              <w:right w:val="nil"/>
            </w:tcBorders>
            <w:vAlign w:val="center"/>
            <w:hideMark/>
          </w:tcPr>
          <w:p w:rsidR="00000000" w:rsidRDefault="00BB1487">
            <w:pPr>
              <w:spacing w:after="0" w:line="240" w:lineRule="auto"/>
              <w:textAlignment w:val="center"/>
              <w:rPr>
                <w:rFonts w:ascii="Times New Roman" w:hAnsi="Times New Roman" w:cs="Times New Roman"/>
                <w:color w:val="000000"/>
                <w:sz w:val="24"/>
                <w:szCs w:val="24"/>
              </w:rPr>
            </w:pPr>
          </w:p>
        </w:tc>
        <w:tc>
          <w:tcPr>
            <w:tcW w:w="1843"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12 000 000</w:t>
            </w:r>
          </w:p>
        </w:tc>
        <w:tc>
          <w:tcPr>
            <w:tcW w:w="2410"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69228655"/>
        </w:trPr>
        <w:tc>
          <w:tcPr>
            <w:tcW w:w="1693"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43"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лева</w:t>
            </w:r>
          </w:p>
        </w:tc>
        <w:tc>
          <w:tcPr>
            <w:tcW w:w="2410" w:type="dxa"/>
            <w:tcBorders>
              <w:top w:val="nil"/>
              <w:left w:val="nil"/>
              <w:bottom w:val="nil"/>
              <w:right w:val="nil"/>
            </w:tcBorders>
            <w:tcMar>
              <w:top w:w="0" w:type="dxa"/>
              <w:left w:w="108" w:type="dxa"/>
              <w:bottom w:w="0" w:type="dxa"/>
              <w:right w:w="108" w:type="dxa"/>
            </w:tcMar>
            <w:hideMark/>
          </w:tcPr>
          <w:p w:rsidR="00000000" w:rsidRDefault="00BB1487">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0,21 до 0,13</w:t>
            </w:r>
          </w:p>
        </w:tc>
      </w:tr>
    </w:tbl>
    <w:p w:rsidR="00000000" w:rsidRDefault="00BB1487">
      <w:pPr>
        <w:spacing w:after="240" w:line="240" w:lineRule="auto"/>
        <w:ind w:firstLine="1155"/>
        <w:jc w:val="both"/>
        <w:textAlignment w:val="center"/>
        <w:divId w:val="1769228655"/>
        <w:rPr>
          <w:rFonts w:ascii="Times New Roman" w:eastAsia="Times New Roman" w:hAnsi="Times New Roman" w:cs="Times New Roman"/>
          <w:color w:val="000000"/>
          <w:sz w:val="24"/>
          <w:szCs w:val="24"/>
        </w:rPr>
      </w:pPr>
    </w:p>
    <w:p w:rsidR="00000000" w:rsidRDefault="00BB1487">
      <w:pPr>
        <w:spacing w:after="0" w:line="240" w:lineRule="auto"/>
        <w:ind w:firstLine="1155"/>
        <w:jc w:val="both"/>
        <w:textAlignment w:val="center"/>
        <w:divId w:val="2124881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Тежестта на всеки от трите критерия - брой обслужвано население, брой преминали болни и реализирани приходи на годишна база, се изчислява по следните формули:</w:t>
      </w:r>
    </w:p>
    <w:p w:rsidR="00000000" w:rsidRDefault="00BB1487">
      <w:pPr>
        <w:spacing w:after="0" w:line="240" w:lineRule="auto"/>
        <w:ind w:firstLine="1155"/>
        <w:jc w:val="both"/>
        <w:textAlignment w:val="center"/>
        <w:divId w:val="1932929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Тежест (обслужвано население) = Брой обслужвано население x Коефициент о</w:t>
      </w:r>
      <w:r>
        <w:rPr>
          <w:rFonts w:ascii="Times New Roman" w:eastAsia="Times New Roman" w:hAnsi="Times New Roman" w:cs="Times New Roman"/>
          <w:color w:val="000000"/>
          <w:sz w:val="24"/>
          <w:szCs w:val="24"/>
        </w:rPr>
        <w:t>бслужвано население за всяко лечебно заведение/Сбора от произведенията (брой обслужвано население / коефициент обслужвано население) на всички лечебни заведения.</w:t>
      </w:r>
    </w:p>
    <w:p w:rsidR="00000000" w:rsidRDefault="00BB1487">
      <w:pPr>
        <w:spacing w:after="0" w:line="240" w:lineRule="auto"/>
        <w:ind w:firstLine="1155"/>
        <w:jc w:val="both"/>
        <w:textAlignment w:val="center"/>
        <w:divId w:val="220942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Тежест (преминали пациенти) = Брой преминали пациенти през предходната година x Коефициент пре</w:t>
      </w:r>
      <w:r>
        <w:rPr>
          <w:rFonts w:ascii="Times New Roman" w:eastAsia="Times New Roman" w:hAnsi="Times New Roman" w:cs="Times New Roman"/>
          <w:color w:val="000000"/>
          <w:sz w:val="24"/>
          <w:szCs w:val="24"/>
        </w:rPr>
        <w:t>минали пациенти за всяко лечебно заведение/Сбора от произведенията (брой преминали пациенти през предходната година / коефициент преминали пациенти) на всички лечебни заведения.</w:t>
      </w:r>
    </w:p>
    <w:p w:rsidR="00000000" w:rsidRDefault="00BB1487">
      <w:pPr>
        <w:spacing w:after="0" w:line="240" w:lineRule="auto"/>
        <w:ind w:firstLine="1155"/>
        <w:jc w:val="both"/>
        <w:textAlignment w:val="center"/>
        <w:divId w:val="774132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Тежест (реализирани приходи) = Размера на реализираните приходи x Коефициент по групи лечебни заведения за всяко лечебно заведение/Сбора от произведенията (размер на реализираните приходи / коефициент по групи лечебни заведения) на всички лечебни заведения</w:t>
      </w:r>
      <w:r>
        <w:rPr>
          <w:rFonts w:ascii="Times New Roman" w:eastAsia="Times New Roman" w:hAnsi="Times New Roman" w:cs="Times New Roman"/>
          <w:color w:val="000000"/>
          <w:sz w:val="24"/>
          <w:szCs w:val="24"/>
        </w:rPr>
        <w:t>.</w:t>
      </w:r>
    </w:p>
    <w:p w:rsidR="00000000" w:rsidRDefault="00BB1487">
      <w:pPr>
        <w:spacing w:after="0" w:line="240" w:lineRule="auto"/>
        <w:ind w:firstLine="1155"/>
        <w:jc w:val="both"/>
        <w:textAlignment w:val="center"/>
        <w:divId w:val="944531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Изчислява се средната претеглена тежест, както следва:</w:t>
      </w:r>
    </w:p>
    <w:p w:rsidR="00000000" w:rsidRDefault="00BB1487">
      <w:pPr>
        <w:spacing w:after="0" w:line="240" w:lineRule="auto"/>
        <w:ind w:firstLine="1155"/>
        <w:jc w:val="both"/>
        <w:textAlignment w:val="center"/>
        <w:divId w:val="1115976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Средна претеглена тежест = (Тежест (обслужвано население) + Тежест (преминали пациенти) + Тежест (реализирани приходи)/3.</w:t>
      </w:r>
    </w:p>
    <w:p w:rsidR="00000000" w:rsidRDefault="00BB1487">
      <w:pPr>
        <w:spacing w:after="0" w:line="240" w:lineRule="auto"/>
        <w:ind w:firstLine="1155"/>
        <w:jc w:val="both"/>
        <w:textAlignment w:val="center"/>
        <w:divId w:val="1736507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Конкретният размер на общия финансов ресурс за всяко от лечебните з</w:t>
      </w:r>
      <w:r>
        <w:rPr>
          <w:rFonts w:ascii="Times New Roman" w:eastAsia="Times New Roman" w:hAnsi="Times New Roman" w:cs="Times New Roman"/>
          <w:color w:val="000000"/>
          <w:sz w:val="24"/>
          <w:szCs w:val="24"/>
        </w:rPr>
        <w:t>аведения се изчислява по следния начин:</w:t>
      </w:r>
    </w:p>
    <w:p w:rsidR="00000000" w:rsidRDefault="00BB1487">
      <w:pPr>
        <w:spacing w:after="0" w:line="240" w:lineRule="auto"/>
        <w:ind w:firstLine="1155"/>
        <w:jc w:val="both"/>
        <w:textAlignment w:val="center"/>
        <w:divId w:val="1450012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Размер на общия финансов ресурс за 1 година = Средната претеглена тежест x Общия размер на сумата по бюджета на Министерството на здравеопазването за съответната година, определена за субсидиране на дейността по чл. </w:t>
      </w:r>
      <w:r>
        <w:rPr>
          <w:rFonts w:ascii="Times New Roman" w:eastAsia="Times New Roman" w:hAnsi="Times New Roman" w:cs="Times New Roman"/>
          <w:color w:val="000000"/>
          <w:sz w:val="24"/>
          <w:szCs w:val="24"/>
        </w:rPr>
        <w:t>48.</w:t>
      </w:r>
    </w:p>
    <w:p w:rsidR="00000000" w:rsidRDefault="00BB1487">
      <w:pPr>
        <w:spacing w:after="120" w:line="240" w:lineRule="auto"/>
        <w:ind w:firstLine="1155"/>
        <w:jc w:val="both"/>
        <w:textAlignment w:val="center"/>
        <w:divId w:val="2091583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в списъка по чл. 48, ал. 3 са включени лечебни заведения с временно обусловена труднодостъпност и/или отдалеченост, финансовият ресурс за тях се определя в размер до 3 на сто от общите предвидени средства за дейността по чл. 48 в бюджета</w:t>
      </w:r>
      <w:r>
        <w:rPr>
          <w:rFonts w:ascii="Times New Roman" w:eastAsia="Times New Roman" w:hAnsi="Times New Roman" w:cs="Times New Roman"/>
          <w:color w:val="000000"/>
          <w:sz w:val="24"/>
          <w:szCs w:val="24"/>
        </w:rPr>
        <w:t xml:space="preserve"> на Министерството на здравеопазването за съответната година.</w:t>
      </w:r>
    </w:p>
    <w:p w:rsidR="00BB1487" w:rsidRDefault="00BB1487">
      <w:pPr>
        <w:ind w:firstLine="1155"/>
        <w:jc w:val="both"/>
        <w:textAlignment w:val="center"/>
        <w:divId w:val="1769228655"/>
        <w:rPr>
          <w:rFonts w:eastAsia="Times New Roman"/>
          <w:color w:val="000000"/>
        </w:rPr>
      </w:pPr>
    </w:p>
    <w:sectPr w:rsidR="00BB1487">
      <w:footerReference w:type="default" r:id="rId1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487" w:rsidRDefault="00BB1487">
      <w:pPr>
        <w:spacing w:after="0" w:line="240" w:lineRule="auto"/>
      </w:pPr>
      <w:r>
        <w:separator/>
      </w:r>
    </w:p>
  </w:endnote>
  <w:endnote w:type="continuationSeparator" w:id="0">
    <w:p w:rsidR="00BB1487" w:rsidRDefault="00BB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060" w:rsidRDefault="00BB1487">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487" w:rsidRDefault="00BB1487">
      <w:pPr>
        <w:spacing w:after="0" w:line="240" w:lineRule="auto"/>
      </w:pPr>
      <w:r>
        <w:separator/>
      </w:r>
    </w:p>
  </w:footnote>
  <w:footnote w:type="continuationSeparator" w:id="0">
    <w:p w:rsidR="00BB1487" w:rsidRDefault="00BB14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60"/>
    <w:rsid w:val="00661060"/>
    <w:rsid w:val="00AC728B"/>
    <w:rsid w:val="00BB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AB0CC-9777-4DAA-84D1-0936D26C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 w:type="paragraph" w:customStyle="1" w:styleId="table1">
    <w:name w:val="table1"/>
    <w:basedOn w:val="Normal"/>
    <w:pPr>
      <w:pBdr>
        <w:top w:val="single" w:sz="6" w:space="0" w:color="000000"/>
        <w:left w:val="single" w:sz="6" w:space="0" w:color="000000"/>
        <w:bottom w:val="single" w:sz="6" w:space="0" w:color="000000"/>
        <w:right w:val="single" w:sz="6" w:space="0" w:color="000000"/>
      </w:pBd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710676">
      <w:bodyDiv w:val="1"/>
      <w:marLeft w:val="390"/>
      <w:marRight w:val="390"/>
      <w:marTop w:val="0"/>
      <w:marBottom w:val="0"/>
      <w:divBdr>
        <w:top w:val="none" w:sz="0" w:space="0" w:color="auto"/>
        <w:left w:val="none" w:sz="0" w:space="0" w:color="auto"/>
        <w:bottom w:val="none" w:sz="0" w:space="0" w:color="auto"/>
        <w:right w:val="none" w:sz="0" w:space="0" w:color="auto"/>
      </w:divBdr>
      <w:divsChild>
        <w:div w:id="1091271563">
          <w:marLeft w:val="0"/>
          <w:marRight w:val="0"/>
          <w:marTop w:val="0"/>
          <w:marBottom w:val="120"/>
          <w:divBdr>
            <w:top w:val="none" w:sz="0" w:space="0" w:color="auto"/>
            <w:left w:val="none" w:sz="0" w:space="0" w:color="auto"/>
            <w:bottom w:val="none" w:sz="0" w:space="0" w:color="auto"/>
            <w:right w:val="none" w:sz="0" w:space="0" w:color="auto"/>
          </w:divBdr>
          <w:divsChild>
            <w:div w:id="2042240521">
              <w:marLeft w:val="0"/>
              <w:marRight w:val="0"/>
              <w:marTop w:val="0"/>
              <w:marBottom w:val="0"/>
              <w:divBdr>
                <w:top w:val="none" w:sz="0" w:space="0" w:color="auto"/>
                <w:left w:val="none" w:sz="0" w:space="0" w:color="auto"/>
                <w:bottom w:val="none" w:sz="0" w:space="0" w:color="auto"/>
                <w:right w:val="none" w:sz="0" w:space="0" w:color="auto"/>
              </w:divBdr>
            </w:div>
            <w:div w:id="1666013129">
              <w:marLeft w:val="0"/>
              <w:marRight w:val="0"/>
              <w:marTop w:val="0"/>
              <w:marBottom w:val="0"/>
              <w:divBdr>
                <w:top w:val="none" w:sz="0" w:space="0" w:color="auto"/>
                <w:left w:val="none" w:sz="0" w:space="0" w:color="auto"/>
                <w:bottom w:val="none" w:sz="0" w:space="0" w:color="auto"/>
                <w:right w:val="none" w:sz="0" w:space="0" w:color="auto"/>
              </w:divBdr>
            </w:div>
            <w:div w:id="1659456098">
              <w:marLeft w:val="0"/>
              <w:marRight w:val="0"/>
              <w:marTop w:val="0"/>
              <w:marBottom w:val="0"/>
              <w:divBdr>
                <w:top w:val="none" w:sz="0" w:space="0" w:color="auto"/>
                <w:left w:val="none" w:sz="0" w:space="0" w:color="auto"/>
                <w:bottom w:val="none" w:sz="0" w:space="0" w:color="auto"/>
                <w:right w:val="none" w:sz="0" w:space="0" w:color="auto"/>
              </w:divBdr>
            </w:div>
            <w:div w:id="582380399">
              <w:marLeft w:val="0"/>
              <w:marRight w:val="0"/>
              <w:marTop w:val="0"/>
              <w:marBottom w:val="0"/>
              <w:divBdr>
                <w:top w:val="none" w:sz="0" w:space="0" w:color="auto"/>
                <w:left w:val="none" w:sz="0" w:space="0" w:color="auto"/>
                <w:bottom w:val="none" w:sz="0" w:space="0" w:color="auto"/>
                <w:right w:val="none" w:sz="0" w:space="0" w:color="auto"/>
              </w:divBdr>
            </w:div>
            <w:div w:id="540018207">
              <w:marLeft w:val="0"/>
              <w:marRight w:val="0"/>
              <w:marTop w:val="0"/>
              <w:marBottom w:val="0"/>
              <w:divBdr>
                <w:top w:val="none" w:sz="0" w:space="0" w:color="auto"/>
                <w:left w:val="none" w:sz="0" w:space="0" w:color="auto"/>
                <w:bottom w:val="none" w:sz="0" w:space="0" w:color="auto"/>
                <w:right w:val="none" w:sz="0" w:space="0" w:color="auto"/>
              </w:divBdr>
            </w:div>
            <w:div w:id="1618027483">
              <w:marLeft w:val="0"/>
              <w:marRight w:val="0"/>
              <w:marTop w:val="0"/>
              <w:marBottom w:val="0"/>
              <w:divBdr>
                <w:top w:val="none" w:sz="0" w:space="0" w:color="auto"/>
                <w:left w:val="none" w:sz="0" w:space="0" w:color="auto"/>
                <w:bottom w:val="none" w:sz="0" w:space="0" w:color="auto"/>
                <w:right w:val="none" w:sz="0" w:space="0" w:color="auto"/>
              </w:divBdr>
            </w:div>
            <w:div w:id="532308464">
              <w:marLeft w:val="0"/>
              <w:marRight w:val="0"/>
              <w:marTop w:val="0"/>
              <w:marBottom w:val="0"/>
              <w:divBdr>
                <w:top w:val="none" w:sz="0" w:space="0" w:color="auto"/>
                <w:left w:val="none" w:sz="0" w:space="0" w:color="auto"/>
                <w:bottom w:val="none" w:sz="0" w:space="0" w:color="auto"/>
                <w:right w:val="none" w:sz="0" w:space="0" w:color="auto"/>
              </w:divBdr>
            </w:div>
            <w:div w:id="1485898259">
              <w:marLeft w:val="0"/>
              <w:marRight w:val="0"/>
              <w:marTop w:val="0"/>
              <w:marBottom w:val="0"/>
              <w:divBdr>
                <w:top w:val="none" w:sz="0" w:space="0" w:color="auto"/>
                <w:left w:val="none" w:sz="0" w:space="0" w:color="auto"/>
                <w:bottom w:val="none" w:sz="0" w:space="0" w:color="auto"/>
                <w:right w:val="none" w:sz="0" w:space="0" w:color="auto"/>
              </w:divBdr>
            </w:div>
            <w:div w:id="742532663">
              <w:marLeft w:val="0"/>
              <w:marRight w:val="0"/>
              <w:marTop w:val="0"/>
              <w:marBottom w:val="0"/>
              <w:divBdr>
                <w:top w:val="none" w:sz="0" w:space="0" w:color="auto"/>
                <w:left w:val="none" w:sz="0" w:space="0" w:color="auto"/>
                <w:bottom w:val="none" w:sz="0" w:space="0" w:color="auto"/>
                <w:right w:val="none" w:sz="0" w:space="0" w:color="auto"/>
              </w:divBdr>
            </w:div>
            <w:div w:id="575552234">
              <w:marLeft w:val="0"/>
              <w:marRight w:val="0"/>
              <w:marTop w:val="0"/>
              <w:marBottom w:val="0"/>
              <w:divBdr>
                <w:top w:val="none" w:sz="0" w:space="0" w:color="auto"/>
                <w:left w:val="none" w:sz="0" w:space="0" w:color="auto"/>
                <w:bottom w:val="none" w:sz="0" w:space="0" w:color="auto"/>
                <w:right w:val="none" w:sz="0" w:space="0" w:color="auto"/>
              </w:divBdr>
            </w:div>
            <w:div w:id="782916825">
              <w:marLeft w:val="0"/>
              <w:marRight w:val="0"/>
              <w:marTop w:val="0"/>
              <w:marBottom w:val="0"/>
              <w:divBdr>
                <w:top w:val="none" w:sz="0" w:space="0" w:color="auto"/>
                <w:left w:val="none" w:sz="0" w:space="0" w:color="auto"/>
                <w:bottom w:val="none" w:sz="0" w:space="0" w:color="auto"/>
                <w:right w:val="none" w:sz="0" w:space="0" w:color="auto"/>
              </w:divBdr>
            </w:div>
            <w:div w:id="327290982">
              <w:marLeft w:val="0"/>
              <w:marRight w:val="0"/>
              <w:marTop w:val="0"/>
              <w:marBottom w:val="0"/>
              <w:divBdr>
                <w:top w:val="none" w:sz="0" w:space="0" w:color="auto"/>
                <w:left w:val="none" w:sz="0" w:space="0" w:color="auto"/>
                <w:bottom w:val="none" w:sz="0" w:space="0" w:color="auto"/>
                <w:right w:val="none" w:sz="0" w:space="0" w:color="auto"/>
              </w:divBdr>
            </w:div>
            <w:div w:id="623005969">
              <w:marLeft w:val="0"/>
              <w:marRight w:val="0"/>
              <w:marTop w:val="0"/>
              <w:marBottom w:val="0"/>
              <w:divBdr>
                <w:top w:val="none" w:sz="0" w:space="0" w:color="auto"/>
                <w:left w:val="none" w:sz="0" w:space="0" w:color="auto"/>
                <w:bottom w:val="none" w:sz="0" w:space="0" w:color="auto"/>
                <w:right w:val="none" w:sz="0" w:space="0" w:color="auto"/>
              </w:divBdr>
            </w:div>
            <w:div w:id="399448523">
              <w:marLeft w:val="0"/>
              <w:marRight w:val="0"/>
              <w:marTop w:val="0"/>
              <w:marBottom w:val="0"/>
              <w:divBdr>
                <w:top w:val="none" w:sz="0" w:space="0" w:color="auto"/>
                <w:left w:val="none" w:sz="0" w:space="0" w:color="auto"/>
                <w:bottom w:val="none" w:sz="0" w:space="0" w:color="auto"/>
                <w:right w:val="none" w:sz="0" w:space="0" w:color="auto"/>
              </w:divBdr>
            </w:div>
            <w:div w:id="466944679">
              <w:marLeft w:val="0"/>
              <w:marRight w:val="0"/>
              <w:marTop w:val="0"/>
              <w:marBottom w:val="0"/>
              <w:divBdr>
                <w:top w:val="none" w:sz="0" w:space="0" w:color="auto"/>
                <w:left w:val="none" w:sz="0" w:space="0" w:color="auto"/>
                <w:bottom w:val="none" w:sz="0" w:space="0" w:color="auto"/>
                <w:right w:val="none" w:sz="0" w:space="0" w:color="auto"/>
              </w:divBdr>
            </w:div>
            <w:div w:id="1084644420">
              <w:marLeft w:val="0"/>
              <w:marRight w:val="0"/>
              <w:marTop w:val="0"/>
              <w:marBottom w:val="0"/>
              <w:divBdr>
                <w:top w:val="none" w:sz="0" w:space="0" w:color="auto"/>
                <w:left w:val="none" w:sz="0" w:space="0" w:color="auto"/>
                <w:bottom w:val="none" w:sz="0" w:space="0" w:color="auto"/>
                <w:right w:val="none" w:sz="0" w:space="0" w:color="auto"/>
              </w:divBdr>
            </w:div>
            <w:div w:id="1115371245">
              <w:marLeft w:val="0"/>
              <w:marRight w:val="0"/>
              <w:marTop w:val="0"/>
              <w:marBottom w:val="0"/>
              <w:divBdr>
                <w:top w:val="none" w:sz="0" w:space="0" w:color="auto"/>
                <w:left w:val="none" w:sz="0" w:space="0" w:color="auto"/>
                <w:bottom w:val="none" w:sz="0" w:space="0" w:color="auto"/>
                <w:right w:val="none" w:sz="0" w:space="0" w:color="auto"/>
              </w:divBdr>
            </w:div>
          </w:divsChild>
        </w:div>
        <w:div w:id="1998999914">
          <w:marLeft w:val="0"/>
          <w:marRight w:val="0"/>
          <w:marTop w:val="0"/>
          <w:marBottom w:val="120"/>
          <w:divBdr>
            <w:top w:val="none" w:sz="0" w:space="0" w:color="auto"/>
            <w:left w:val="none" w:sz="0" w:space="0" w:color="auto"/>
            <w:bottom w:val="none" w:sz="0" w:space="0" w:color="auto"/>
            <w:right w:val="none" w:sz="0" w:space="0" w:color="auto"/>
          </w:divBdr>
          <w:divsChild>
            <w:div w:id="894391112">
              <w:marLeft w:val="0"/>
              <w:marRight w:val="0"/>
              <w:marTop w:val="0"/>
              <w:marBottom w:val="0"/>
              <w:divBdr>
                <w:top w:val="none" w:sz="0" w:space="0" w:color="auto"/>
                <w:left w:val="none" w:sz="0" w:space="0" w:color="auto"/>
                <w:bottom w:val="none" w:sz="0" w:space="0" w:color="auto"/>
                <w:right w:val="none" w:sz="0" w:space="0" w:color="auto"/>
              </w:divBdr>
            </w:div>
          </w:divsChild>
        </w:div>
        <w:div w:id="2124883286">
          <w:marLeft w:val="0"/>
          <w:marRight w:val="0"/>
          <w:marTop w:val="0"/>
          <w:marBottom w:val="120"/>
          <w:divBdr>
            <w:top w:val="none" w:sz="0" w:space="0" w:color="auto"/>
            <w:left w:val="none" w:sz="0" w:space="0" w:color="auto"/>
            <w:bottom w:val="none" w:sz="0" w:space="0" w:color="auto"/>
            <w:right w:val="none" w:sz="0" w:space="0" w:color="auto"/>
          </w:divBdr>
          <w:divsChild>
            <w:div w:id="2056807962">
              <w:marLeft w:val="0"/>
              <w:marRight w:val="0"/>
              <w:marTop w:val="0"/>
              <w:marBottom w:val="0"/>
              <w:divBdr>
                <w:top w:val="none" w:sz="0" w:space="0" w:color="auto"/>
                <w:left w:val="none" w:sz="0" w:space="0" w:color="auto"/>
                <w:bottom w:val="none" w:sz="0" w:space="0" w:color="auto"/>
                <w:right w:val="none" w:sz="0" w:space="0" w:color="auto"/>
              </w:divBdr>
            </w:div>
          </w:divsChild>
        </w:div>
        <w:div w:id="298462101">
          <w:marLeft w:val="0"/>
          <w:marRight w:val="0"/>
          <w:marTop w:val="0"/>
          <w:marBottom w:val="120"/>
          <w:divBdr>
            <w:top w:val="none" w:sz="0" w:space="0" w:color="auto"/>
            <w:left w:val="none" w:sz="0" w:space="0" w:color="auto"/>
            <w:bottom w:val="none" w:sz="0" w:space="0" w:color="auto"/>
            <w:right w:val="none" w:sz="0" w:space="0" w:color="auto"/>
          </w:divBdr>
          <w:divsChild>
            <w:div w:id="1511602893">
              <w:marLeft w:val="0"/>
              <w:marRight w:val="0"/>
              <w:marTop w:val="0"/>
              <w:marBottom w:val="0"/>
              <w:divBdr>
                <w:top w:val="none" w:sz="0" w:space="0" w:color="auto"/>
                <w:left w:val="none" w:sz="0" w:space="0" w:color="auto"/>
                <w:bottom w:val="none" w:sz="0" w:space="0" w:color="auto"/>
                <w:right w:val="none" w:sz="0" w:space="0" w:color="auto"/>
              </w:divBdr>
            </w:div>
            <w:div w:id="1551262505">
              <w:marLeft w:val="0"/>
              <w:marRight w:val="0"/>
              <w:marTop w:val="0"/>
              <w:marBottom w:val="0"/>
              <w:divBdr>
                <w:top w:val="none" w:sz="0" w:space="0" w:color="auto"/>
                <w:left w:val="none" w:sz="0" w:space="0" w:color="auto"/>
                <w:bottom w:val="none" w:sz="0" w:space="0" w:color="auto"/>
                <w:right w:val="none" w:sz="0" w:space="0" w:color="auto"/>
              </w:divBdr>
            </w:div>
            <w:div w:id="1331373892">
              <w:marLeft w:val="0"/>
              <w:marRight w:val="0"/>
              <w:marTop w:val="0"/>
              <w:marBottom w:val="0"/>
              <w:divBdr>
                <w:top w:val="none" w:sz="0" w:space="0" w:color="auto"/>
                <w:left w:val="none" w:sz="0" w:space="0" w:color="auto"/>
                <w:bottom w:val="none" w:sz="0" w:space="0" w:color="auto"/>
                <w:right w:val="none" w:sz="0" w:space="0" w:color="auto"/>
              </w:divBdr>
            </w:div>
            <w:div w:id="1948273213">
              <w:marLeft w:val="0"/>
              <w:marRight w:val="0"/>
              <w:marTop w:val="0"/>
              <w:marBottom w:val="0"/>
              <w:divBdr>
                <w:top w:val="none" w:sz="0" w:space="0" w:color="auto"/>
                <w:left w:val="none" w:sz="0" w:space="0" w:color="auto"/>
                <w:bottom w:val="none" w:sz="0" w:space="0" w:color="auto"/>
                <w:right w:val="none" w:sz="0" w:space="0" w:color="auto"/>
              </w:divBdr>
            </w:div>
          </w:divsChild>
        </w:div>
        <w:div w:id="368454096">
          <w:marLeft w:val="0"/>
          <w:marRight w:val="0"/>
          <w:marTop w:val="0"/>
          <w:marBottom w:val="120"/>
          <w:divBdr>
            <w:top w:val="none" w:sz="0" w:space="0" w:color="auto"/>
            <w:left w:val="none" w:sz="0" w:space="0" w:color="auto"/>
            <w:bottom w:val="none" w:sz="0" w:space="0" w:color="auto"/>
            <w:right w:val="none" w:sz="0" w:space="0" w:color="auto"/>
          </w:divBdr>
          <w:divsChild>
            <w:div w:id="2054503982">
              <w:marLeft w:val="0"/>
              <w:marRight w:val="0"/>
              <w:marTop w:val="0"/>
              <w:marBottom w:val="0"/>
              <w:divBdr>
                <w:top w:val="none" w:sz="0" w:space="0" w:color="auto"/>
                <w:left w:val="none" w:sz="0" w:space="0" w:color="auto"/>
                <w:bottom w:val="none" w:sz="0" w:space="0" w:color="auto"/>
                <w:right w:val="none" w:sz="0" w:space="0" w:color="auto"/>
              </w:divBdr>
            </w:div>
            <w:div w:id="2016111959">
              <w:marLeft w:val="0"/>
              <w:marRight w:val="0"/>
              <w:marTop w:val="0"/>
              <w:marBottom w:val="0"/>
              <w:divBdr>
                <w:top w:val="none" w:sz="0" w:space="0" w:color="auto"/>
                <w:left w:val="none" w:sz="0" w:space="0" w:color="auto"/>
                <w:bottom w:val="none" w:sz="0" w:space="0" w:color="auto"/>
                <w:right w:val="none" w:sz="0" w:space="0" w:color="auto"/>
              </w:divBdr>
            </w:div>
            <w:div w:id="1232043159">
              <w:marLeft w:val="0"/>
              <w:marRight w:val="0"/>
              <w:marTop w:val="0"/>
              <w:marBottom w:val="0"/>
              <w:divBdr>
                <w:top w:val="none" w:sz="0" w:space="0" w:color="auto"/>
                <w:left w:val="none" w:sz="0" w:space="0" w:color="auto"/>
                <w:bottom w:val="none" w:sz="0" w:space="0" w:color="auto"/>
                <w:right w:val="none" w:sz="0" w:space="0" w:color="auto"/>
              </w:divBdr>
            </w:div>
            <w:div w:id="1282346781">
              <w:marLeft w:val="0"/>
              <w:marRight w:val="0"/>
              <w:marTop w:val="0"/>
              <w:marBottom w:val="0"/>
              <w:divBdr>
                <w:top w:val="none" w:sz="0" w:space="0" w:color="auto"/>
                <w:left w:val="none" w:sz="0" w:space="0" w:color="auto"/>
                <w:bottom w:val="none" w:sz="0" w:space="0" w:color="auto"/>
                <w:right w:val="none" w:sz="0" w:space="0" w:color="auto"/>
              </w:divBdr>
            </w:div>
            <w:div w:id="1651669919">
              <w:marLeft w:val="0"/>
              <w:marRight w:val="0"/>
              <w:marTop w:val="0"/>
              <w:marBottom w:val="0"/>
              <w:divBdr>
                <w:top w:val="none" w:sz="0" w:space="0" w:color="auto"/>
                <w:left w:val="none" w:sz="0" w:space="0" w:color="auto"/>
                <w:bottom w:val="none" w:sz="0" w:space="0" w:color="auto"/>
                <w:right w:val="none" w:sz="0" w:space="0" w:color="auto"/>
              </w:divBdr>
            </w:div>
            <w:div w:id="874267109">
              <w:marLeft w:val="0"/>
              <w:marRight w:val="0"/>
              <w:marTop w:val="0"/>
              <w:marBottom w:val="0"/>
              <w:divBdr>
                <w:top w:val="none" w:sz="0" w:space="0" w:color="auto"/>
                <w:left w:val="none" w:sz="0" w:space="0" w:color="auto"/>
                <w:bottom w:val="none" w:sz="0" w:space="0" w:color="auto"/>
                <w:right w:val="none" w:sz="0" w:space="0" w:color="auto"/>
              </w:divBdr>
            </w:div>
            <w:div w:id="320089182">
              <w:marLeft w:val="0"/>
              <w:marRight w:val="0"/>
              <w:marTop w:val="0"/>
              <w:marBottom w:val="0"/>
              <w:divBdr>
                <w:top w:val="none" w:sz="0" w:space="0" w:color="auto"/>
                <w:left w:val="none" w:sz="0" w:space="0" w:color="auto"/>
                <w:bottom w:val="none" w:sz="0" w:space="0" w:color="auto"/>
                <w:right w:val="none" w:sz="0" w:space="0" w:color="auto"/>
              </w:divBdr>
            </w:div>
            <w:div w:id="594023008">
              <w:marLeft w:val="0"/>
              <w:marRight w:val="0"/>
              <w:marTop w:val="0"/>
              <w:marBottom w:val="0"/>
              <w:divBdr>
                <w:top w:val="none" w:sz="0" w:space="0" w:color="auto"/>
                <w:left w:val="none" w:sz="0" w:space="0" w:color="auto"/>
                <w:bottom w:val="none" w:sz="0" w:space="0" w:color="auto"/>
                <w:right w:val="none" w:sz="0" w:space="0" w:color="auto"/>
              </w:divBdr>
            </w:div>
            <w:div w:id="2051373641">
              <w:marLeft w:val="0"/>
              <w:marRight w:val="0"/>
              <w:marTop w:val="0"/>
              <w:marBottom w:val="0"/>
              <w:divBdr>
                <w:top w:val="none" w:sz="0" w:space="0" w:color="auto"/>
                <w:left w:val="none" w:sz="0" w:space="0" w:color="auto"/>
                <w:bottom w:val="none" w:sz="0" w:space="0" w:color="auto"/>
                <w:right w:val="none" w:sz="0" w:space="0" w:color="auto"/>
              </w:divBdr>
            </w:div>
            <w:div w:id="2136365456">
              <w:marLeft w:val="0"/>
              <w:marRight w:val="0"/>
              <w:marTop w:val="0"/>
              <w:marBottom w:val="0"/>
              <w:divBdr>
                <w:top w:val="none" w:sz="0" w:space="0" w:color="auto"/>
                <w:left w:val="none" w:sz="0" w:space="0" w:color="auto"/>
                <w:bottom w:val="none" w:sz="0" w:space="0" w:color="auto"/>
                <w:right w:val="none" w:sz="0" w:space="0" w:color="auto"/>
              </w:divBdr>
            </w:div>
            <w:div w:id="2109963777">
              <w:marLeft w:val="0"/>
              <w:marRight w:val="0"/>
              <w:marTop w:val="0"/>
              <w:marBottom w:val="0"/>
              <w:divBdr>
                <w:top w:val="none" w:sz="0" w:space="0" w:color="auto"/>
                <w:left w:val="none" w:sz="0" w:space="0" w:color="auto"/>
                <w:bottom w:val="none" w:sz="0" w:space="0" w:color="auto"/>
                <w:right w:val="none" w:sz="0" w:space="0" w:color="auto"/>
              </w:divBdr>
            </w:div>
            <w:div w:id="681316926">
              <w:marLeft w:val="0"/>
              <w:marRight w:val="0"/>
              <w:marTop w:val="0"/>
              <w:marBottom w:val="0"/>
              <w:divBdr>
                <w:top w:val="none" w:sz="0" w:space="0" w:color="auto"/>
                <w:left w:val="none" w:sz="0" w:space="0" w:color="auto"/>
                <w:bottom w:val="none" w:sz="0" w:space="0" w:color="auto"/>
                <w:right w:val="none" w:sz="0" w:space="0" w:color="auto"/>
              </w:divBdr>
            </w:div>
            <w:div w:id="1519007245">
              <w:marLeft w:val="0"/>
              <w:marRight w:val="0"/>
              <w:marTop w:val="0"/>
              <w:marBottom w:val="0"/>
              <w:divBdr>
                <w:top w:val="none" w:sz="0" w:space="0" w:color="auto"/>
                <w:left w:val="none" w:sz="0" w:space="0" w:color="auto"/>
                <w:bottom w:val="none" w:sz="0" w:space="0" w:color="auto"/>
                <w:right w:val="none" w:sz="0" w:space="0" w:color="auto"/>
              </w:divBdr>
            </w:div>
            <w:div w:id="460346184">
              <w:marLeft w:val="0"/>
              <w:marRight w:val="0"/>
              <w:marTop w:val="0"/>
              <w:marBottom w:val="0"/>
              <w:divBdr>
                <w:top w:val="none" w:sz="0" w:space="0" w:color="auto"/>
                <w:left w:val="none" w:sz="0" w:space="0" w:color="auto"/>
                <w:bottom w:val="none" w:sz="0" w:space="0" w:color="auto"/>
                <w:right w:val="none" w:sz="0" w:space="0" w:color="auto"/>
              </w:divBdr>
            </w:div>
            <w:div w:id="292374596">
              <w:marLeft w:val="0"/>
              <w:marRight w:val="0"/>
              <w:marTop w:val="0"/>
              <w:marBottom w:val="0"/>
              <w:divBdr>
                <w:top w:val="none" w:sz="0" w:space="0" w:color="auto"/>
                <w:left w:val="none" w:sz="0" w:space="0" w:color="auto"/>
                <w:bottom w:val="none" w:sz="0" w:space="0" w:color="auto"/>
                <w:right w:val="none" w:sz="0" w:space="0" w:color="auto"/>
              </w:divBdr>
            </w:div>
            <w:div w:id="46027041">
              <w:marLeft w:val="0"/>
              <w:marRight w:val="0"/>
              <w:marTop w:val="0"/>
              <w:marBottom w:val="0"/>
              <w:divBdr>
                <w:top w:val="none" w:sz="0" w:space="0" w:color="auto"/>
                <w:left w:val="none" w:sz="0" w:space="0" w:color="auto"/>
                <w:bottom w:val="none" w:sz="0" w:space="0" w:color="auto"/>
                <w:right w:val="none" w:sz="0" w:space="0" w:color="auto"/>
              </w:divBdr>
            </w:div>
            <w:div w:id="32845860">
              <w:marLeft w:val="0"/>
              <w:marRight w:val="0"/>
              <w:marTop w:val="0"/>
              <w:marBottom w:val="0"/>
              <w:divBdr>
                <w:top w:val="none" w:sz="0" w:space="0" w:color="auto"/>
                <w:left w:val="none" w:sz="0" w:space="0" w:color="auto"/>
                <w:bottom w:val="none" w:sz="0" w:space="0" w:color="auto"/>
                <w:right w:val="none" w:sz="0" w:space="0" w:color="auto"/>
              </w:divBdr>
            </w:div>
            <w:div w:id="2001077983">
              <w:marLeft w:val="0"/>
              <w:marRight w:val="0"/>
              <w:marTop w:val="0"/>
              <w:marBottom w:val="0"/>
              <w:divBdr>
                <w:top w:val="none" w:sz="0" w:space="0" w:color="auto"/>
                <w:left w:val="none" w:sz="0" w:space="0" w:color="auto"/>
                <w:bottom w:val="none" w:sz="0" w:space="0" w:color="auto"/>
                <w:right w:val="none" w:sz="0" w:space="0" w:color="auto"/>
              </w:divBdr>
            </w:div>
            <w:div w:id="580793306">
              <w:marLeft w:val="0"/>
              <w:marRight w:val="0"/>
              <w:marTop w:val="0"/>
              <w:marBottom w:val="0"/>
              <w:divBdr>
                <w:top w:val="none" w:sz="0" w:space="0" w:color="auto"/>
                <w:left w:val="none" w:sz="0" w:space="0" w:color="auto"/>
                <w:bottom w:val="none" w:sz="0" w:space="0" w:color="auto"/>
                <w:right w:val="none" w:sz="0" w:space="0" w:color="auto"/>
              </w:divBdr>
            </w:div>
            <w:div w:id="1215504676">
              <w:marLeft w:val="0"/>
              <w:marRight w:val="0"/>
              <w:marTop w:val="0"/>
              <w:marBottom w:val="0"/>
              <w:divBdr>
                <w:top w:val="none" w:sz="0" w:space="0" w:color="auto"/>
                <w:left w:val="none" w:sz="0" w:space="0" w:color="auto"/>
                <w:bottom w:val="none" w:sz="0" w:space="0" w:color="auto"/>
                <w:right w:val="none" w:sz="0" w:space="0" w:color="auto"/>
              </w:divBdr>
            </w:div>
            <w:div w:id="10646189">
              <w:marLeft w:val="0"/>
              <w:marRight w:val="0"/>
              <w:marTop w:val="0"/>
              <w:marBottom w:val="0"/>
              <w:divBdr>
                <w:top w:val="none" w:sz="0" w:space="0" w:color="auto"/>
                <w:left w:val="none" w:sz="0" w:space="0" w:color="auto"/>
                <w:bottom w:val="none" w:sz="0" w:space="0" w:color="auto"/>
                <w:right w:val="none" w:sz="0" w:space="0" w:color="auto"/>
              </w:divBdr>
            </w:div>
            <w:div w:id="336422401">
              <w:marLeft w:val="0"/>
              <w:marRight w:val="0"/>
              <w:marTop w:val="0"/>
              <w:marBottom w:val="0"/>
              <w:divBdr>
                <w:top w:val="none" w:sz="0" w:space="0" w:color="auto"/>
                <w:left w:val="none" w:sz="0" w:space="0" w:color="auto"/>
                <w:bottom w:val="none" w:sz="0" w:space="0" w:color="auto"/>
                <w:right w:val="none" w:sz="0" w:space="0" w:color="auto"/>
              </w:divBdr>
            </w:div>
            <w:div w:id="1571039546">
              <w:marLeft w:val="0"/>
              <w:marRight w:val="0"/>
              <w:marTop w:val="0"/>
              <w:marBottom w:val="0"/>
              <w:divBdr>
                <w:top w:val="none" w:sz="0" w:space="0" w:color="auto"/>
                <w:left w:val="none" w:sz="0" w:space="0" w:color="auto"/>
                <w:bottom w:val="none" w:sz="0" w:space="0" w:color="auto"/>
                <w:right w:val="none" w:sz="0" w:space="0" w:color="auto"/>
              </w:divBdr>
            </w:div>
            <w:div w:id="940844445">
              <w:marLeft w:val="0"/>
              <w:marRight w:val="0"/>
              <w:marTop w:val="0"/>
              <w:marBottom w:val="0"/>
              <w:divBdr>
                <w:top w:val="none" w:sz="0" w:space="0" w:color="auto"/>
                <w:left w:val="none" w:sz="0" w:space="0" w:color="auto"/>
                <w:bottom w:val="none" w:sz="0" w:space="0" w:color="auto"/>
                <w:right w:val="none" w:sz="0" w:space="0" w:color="auto"/>
              </w:divBdr>
            </w:div>
            <w:div w:id="276644267">
              <w:marLeft w:val="0"/>
              <w:marRight w:val="0"/>
              <w:marTop w:val="0"/>
              <w:marBottom w:val="0"/>
              <w:divBdr>
                <w:top w:val="none" w:sz="0" w:space="0" w:color="auto"/>
                <w:left w:val="none" w:sz="0" w:space="0" w:color="auto"/>
                <w:bottom w:val="none" w:sz="0" w:space="0" w:color="auto"/>
                <w:right w:val="none" w:sz="0" w:space="0" w:color="auto"/>
              </w:divBdr>
            </w:div>
            <w:div w:id="1190071535">
              <w:marLeft w:val="0"/>
              <w:marRight w:val="0"/>
              <w:marTop w:val="0"/>
              <w:marBottom w:val="0"/>
              <w:divBdr>
                <w:top w:val="none" w:sz="0" w:space="0" w:color="auto"/>
                <w:left w:val="none" w:sz="0" w:space="0" w:color="auto"/>
                <w:bottom w:val="none" w:sz="0" w:space="0" w:color="auto"/>
                <w:right w:val="none" w:sz="0" w:space="0" w:color="auto"/>
              </w:divBdr>
            </w:div>
            <w:div w:id="728380882">
              <w:marLeft w:val="0"/>
              <w:marRight w:val="0"/>
              <w:marTop w:val="0"/>
              <w:marBottom w:val="0"/>
              <w:divBdr>
                <w:top w:val="none" w:sz="0" w:space="0" w:color="auto"/>
                <w:left w:val="none" w:sz="0" w:space="0" w:color="auto"/>
                <w:bottom w:val="none" w:sz="0" w:space="0" w:color="auto"/>
                <w:right w:val="none" w:sz="0" w:space="0" w:color="auto"/>
              </w:divBdr>
            </w:div>
            <w:div w:id="1384862645">
              <w:marLeft w:val="0"/>
              <w:marRight w:val="0"/>
              <w:marTop w:val="0"/>
              <w:marBottom w:val="0"/>
              <w:divBdr>
                <w:top w:val="none" w:sz="0" w:space="0" w:color="auto"/>
                <w:left w:val="none" w:sz="0" w:space="0" w:color="auto"/>
                <w:bottom w:val="none" w:sz="0" w:space="0" w:color="auto"/>
                <w:right w:val="none" w:sz="0" w:space="0" w:color="auto"/>
              </w:divBdr>
            </w:div>
            <w:div w:id="1652905669">
              <w:marLeft w:val="0"/>
              <w:marRight w:val="0"/>
              <w:marTop w:val="0"/>
              <w:marBottom w:val="0"/>
              <w:divBdr>
                <w:top w:val="none" w:sz="0" w:space="0" w:color="auto"/>
                <w:left w:val="none" w:sz="0" w:space="0" w:color="auto"/>
                <w:bottom w:val="none" w:sz="0" w:space="0" w:color="auto"/>
                <w:right w:val="none" w:sz="0" w:space="0" w:color="auto"/>
              </w:divBdr>
            </w:div>
            <w:div w:id="1470319543">
              <w:marLeft w:val="0"/>
              <w:marRight w:val="0"/>
              <w:marTop w:val="0"/>
              <w:marBottom w:val="0"/>
              <w:divBdr>
                <w:top w:val="none" w:sz="0" w:space="0" w:color="auto"/>
                <w:left w:val="none" w:sz="0" w:space="0" w:color="auto"/>
                <w:bottom w:val="none" w:sz="0" w:space="0" w:color="auto"/>
                <w:right w:val="none" w:sz="0" w:space="0" w:color="auto"/>
              </w:divBdr>
            </w:div>
            <w:div w:id="1358114986">
              <w:marLeft w:val="0"/>
              <w:marRight w:val="0"/>
              <w:marTop w:val="0"/>
              <w:marBottom w:val="0"/>
              <w:divBdr>
                <w:top w:val="none" w:sz="0" w:space="0" w:color="auto"/>
                <w:left w:val="none" w:sz="0" w:space="0" w:color="auto"/>
                <w:bottom w:val="none" w:sz="0" w:space="0" w:color="auto"/>
                <w:right w:val="none" w:sz="0" w:space="0" w:color="auto"/>
              </w:divBdr>
            </w:div>
            <w:div w:id="99027924">
              <w:marLeft w:val="0"/>
              <w:marRight w:val="0"/>
              <w:marTop w:val="0"/>
              <w:marBottom w:val="0"/>
              <w:divBdr>
                <w:top w:val="none" w:sz="0" w:space="0" w:color="auto"/>
                <w:left w:val="none" w:sz="0" w:space="0" w:color="auto"/>
                <w:bottom w:val="none" w:sz="0" w:space="0" w:color="auto"/>
                <w:right w:val="none" w:sz="0" w:space="0" w:color="auto"/>
              </w:divBdr>
            </w:div>
            <w:div w:id="1514801779">
              <w:marLeft w:val="0"/>
              <w:marRight w:val="0"/>
              <w:marTop w:val="0"/>
              <w:marBottom w:val="0"/>
              <w:divBdr>
                <w:top w:val="none" w:sz="0" w:space="0" w:color="auto"/>
                <w:left w:val="none" w:sz="0" w:space="0" w:color="auto"/>
                <w:bottom w:val="none" w:sz="0" w:space="0" w:color="auto"/>
                <w:right w:val="none" w:sz="0" w:space="0" w:color="auto"/>
              </w:divBdr>
            </w:div>
            <w:div w:id="1478378161">
              <w:marLeft w:val="0"/>
              <w:marRight w:val="0"/>
              <w:marTop w:val="0"/>
              <w:marBottom w:val="0"/>
              <w:divBdr>
                <w:top w:val="none" w:sz="0" w:space="0" w:color="auto"/>
                <w:left w:val="none" w:sz="0" w:space="0" w:color="auto"/>
                <w:bottom w:val="none" w:sz="0" w:space="0" w:color="auto"/>
                <w:right w:val="none" w:sz="0" w:space="0" w:color="auto"/>
              </w:divBdr>
            </w:div>
            <w:div w:id="477962948">
              <w:marLeft w:val="0"/>
              <w:marRight w:val="0"/>
              <w:marTop w:val="0"/>
              <w:marBottom w:val="0"/>
              <w:divBdr>
                <w:top w:val="none" w:sz="0" w:space="0" w:color="auto"/>
                <w:left w:val="none" w:sz="0" w:space="0" w:color="auto"/>
                <w:bottom w:val="none" w:sz="0" w:space="0" w:color="auto"/>
                <w:right w:val="none" w:sz="0" w:space="0" w:color="auto"/>
              </w:divBdr>
            </w:div>
            <w:div w:id="1265381569">
              <w:marLeft w:val="0"/>
              <w:marRight w:val="0"/>
              <w:marTop w:val="0"/>
              <w:marBottom w:val="0"/>
              <w:divBdr>
                <w:top w:val="none" w:sz="0" w:space="0" w:color="auto"/>
                <w:left w:val="none" w:sz="0" w:space="0" w:color="auto"/>
                <w:bottom w:val="none" w:sz="0" w:space="0" w:color="auto"/>
                <w:right w:val="none" w:sz="0" w:space="0" w:color="auto"/>
              </w:divBdr>
            </w:div>
            <w:div w:id="1959019815">
              <w:marLeft w:val="0"/>
              <w:marRight w:val="0"/>
              <w:marTop w:val="0"/>
              <w:marBottom w:val="0"/>
              <w:divBdr>
                <w:top w:val="none" w:sz="0" w:space="0" w:color="auto"/>
                <w:left w:val="none" w:sz="0" w:space="0" w:color="auto"/>
                <w:bottom w:val="none" w:sz="0" w:space="0" w:color="auto"/>
                <w:right w:val="none" w:sz="0" w:space="0" w:color="auto"/>
              </w:divBdr>
            </w:div>
            <w:div w:id="70084217">
              <w:marLeft w:val="0"/>
              <w:marRight w:val="0"/>
              <w:marTop w:val="0"/>
              <w:marBottom w:val="0"/>
              <w:divBdr>
                <w:top w:val="none" w:sz="0" w:space="0" w:color="auto"/>
                <w:left w:val="none" w:sz="0" w:space="0" w:color="auto"/>
                <w:bottom w:val="none" w:sz="0" w:space="0" w:color="auto"/>
                <w:right w:val="none" w:sz="0" w:space="0" w:color="auto"/>
              </w:divBdr>
            </w:div>
            <w:div w:id="1561285606">
              <w:marLeft w:val="0"/>
              <w:marRight w:val="0"/>
              <w:marTop w:val="0"/>
              <w:marBottom w:val="0"/>
              <w:divBdr>
                <w:top w:val="none" w:sz="0" w:space="0" w:color="auto"/>
                <w:left w:val="none" w:sz="0" w:space="0" w:color="auto"/>
                <w:bottom w:val="none" w:sz="0" w:space="0" w:color="auto"/>
                <w:right w:val="none" w:sz="0" w:space="0" w:color="auto"/>
              </w:divBdr>
            </w:div>
            <w:div w:id="1198740235">
              <w:marLeft w:val="0"/>
              <w:marRight w:val="0"/>
              <w:marTop w:val="0"/>
              <w:marBottom w:val="0"/>
              <w:divBdr>
                <w:top w:val="none" w:sz="0" w:space="0" w:color="auto"/>
                <w:left w:val="none" w:sz="0" w:space="0" w:color="auto"/>
                <w:bottom w:val="none" w:sz="0" w:space="0" w:color="auto"/>
                <w:right w:val="none" w:sz="0" w:space="0" w:color="auto"/>
              </w:divBdr>
            </w:div>
            <w:div w:id="1727097832">
              <w:marLeft w:val="0"/>
              <w:marRight w:val="0"/>
              <w:marTop w:val="0"/>
              <w:marBottom w:val="0"/>
              <w:divBdr>
                <w:top w:val="none" w:sz="0" w:space="0" w:color="auto"/>
                <w:left w:val="none" w:sz="0" w:space="0" w:color="auto"/>
                <w:bottom w:val="none" w:sz="0" w:space="0" w:color="auto"/>
                <w:right w:val="none" w:sz="0" w:space="0" w:color="auto"/>
              </w:divBdr>
            </w:div>
            <w:div w:id="1458332156">
              <w:marLeft w:val="0"/>
              <w:marRight w:val="0"/>
              <w:marTop w:val="0"/>
              <w:marBottom w:val="0"/>
              <w:divBdr>
                <w:top w:val="none" w:sz="0" w:space="0" w:color="auto"/>
                <w:left w:val="none" w:sz="0" w:space="0" w:color="auto"/>
                <w:bottom w:val="none" w:sz="0" w:space="0" w:color="auto"/>
                <w:right w:val="none" w:sz="0" w:space="0" w:color="auto"/>
              </w:divBdr>
            </w:div>
            <w:div w:id="803498214">
              <w:marLeft w:val="0"/>
              <w:marRight w:val="0"/>
              <w:marTop w:val="0"/>
              <w:marBottom w:val="0"/>
              <w:divBdr>
                <w:top w:val="none" w:sz="0" w:space="0" w:color="auto"/>
                <w:left w:val="none" w:sz="0" w:space="0" w:color="auto"/>
                <w:bottom w:val="none" w:sz="0" w:space="0" w:color="auto"/>
                <w:right w:val="none" w:sz="0" w:space="0" w:color="auto"/>
              </w:divBdr>
            </w:div>
            <w:div w:id="1823429496">
              <w:marLeft w:val="0"/>
              <w:marRight w:val="0"/>
              <w:marTop w:val="0"/>
              <w:marBottom w:val="0"/>
              <w:divBdr>
                <w:top w:val="none" w:sz="0" w:space="0" w:color="auto"/>
                <w:left w:val="none" w:sz="0" w:space="0" w:color="auto"/>
                <w:bottom w:val="none" w:sz="0" w:space="0" w:color="auto"/>
                <w:right w:val="none" w:sz="0" w:space="0" w:color="auto"/>
              </w:divBdr>
            </w:div>
            <w:div w:id="1403679014">
              <w:marLeft w:val="0"/>
              <w:marRight w:val="0"/>
              <w:marTop w:val="0"/>
              <w:marBottom w:val="0"/>
              <w:divBdr>
                <w:top w:val="none" w:sz="0" w:space="0" w:color="auto"/>
                <w:left w:val="none" w:sz="0" w:space="0" w:color="auto"/>
                <w:bottom w:val="none" w:sz="0" w:space="0" w:color="auto"/>
                <w:right w:val="none" w:sz="0" w:space="0" w:color="auto"/>
              </w:divBdr>
            </w:div>
            <w:div w:id="1686050204">
              <w:marLeft w:val="0"/>
              <w:marRight w:val="0"/>
              <w:marTop w:val="0"/>
              <w:marBottom w:val="0"/>
              <w:divBdr>
                <w:top w:val="none" w:sz="0" w:space="0" w:color="auto"/>
                <w:left w:val="none" w:sz="0" w:space="0" w:color="auto"/>
                <w:bottom w:val="none" w:sz="0" w:space="0" w:color="auto"/>
                <w:right w:val="none" w:sz="0" w:space="0" w:color="auto"/>
              </w:divBdr>
            </w:div>
            <w:div w:id="406729024">
              <w:marLeft w:val="0"/>
              <w:marRight w:val="0"/>
              <w:marTop w:val="0"/>
              <w:marBottom w:val="0"/>
              <w:divBdr>
                <w:top w:val="none" w:sz="0" w:space="0" w:color="auto"/>
                <w:left w:val="none" w:sz="0" w:space="0" w:color="auto"/>
                <w:bottom w:val="none" w:sz="0" w:space="0" w:color="auto"/>
                <w:right w:val="none" w:sz="0" w:space="0" w:color="auto"/>
              </w:divBdr>
            </w:div>
            <w:div w:id="2019385265">
              <w:marLeft w:val="0"/>
              <w:marRight w:val="0"/>
              <w:marTop w:val="0"/>
              <w:marBottom w:val="0"/>
              <w:divBdr>
                <w:top w:val="none" w:sz="0" w:space="0" w:color="auto"/>
                <w:left w:val="none" w:sz="0" w:space="0" w:color="auto"/>
                <w:bottom w:val="none" w:sz="0" w:space="0" w:color="auto"/>
                <w:right w:val="none" w:sz="0" w:space="0" w:color="auto"/>
              </w:divBdr>
            </w:div>
            <w:div w:id="846406960">
              <w:marLeft w:val="0"/>
              <w:marRight w:val="0"/>
              <w:marTop w:val="0"/>
              <w:marBottom w:val="0"/>
              <w:divBdr>
                <w:top w:val="none" w:sz="0" w:space="0" w:color="auto"/>
                <w:left w:val="none" w:sz="0" w:space="0" w:color="auto"/>
                <w:bottom w:val="none" w:sz="0" w:space="0" w:color="auto"/>
                <w:right w:val="none" w:sz="0" w:space="0" w:color="auto"/>
              </w:divBdr>
            </w:div>
            <w:div w:id="780537805">
              <w:marLeft w:val="0"/>
              <w:marRight w:val="0"/>
              <w:marTop w:val="0"/>
              <w:marBottom w:val="0"/>
              <w:divBdr>
                <w:top w:val="none" w:sz="0" w:space="0" w:color="auto"/>
                <w:left w:val="none" w:sz="0" w:space="0" w:color="auto"/>
                <w:bottom w:val="none" w:sz="0" w:space="0" w:color="auto"/>
                <w:right w:val="none" w:sz="0" w:space="0" w:color="auto"/>
              </w:divBdr>
            </w:div>
            <w:div w:id="866674369">
              <w:marLeft w:val="0"/>
              <w:marRight w:val="0"/>
              <w:marTop w:val="0"/>
              <w:marBottom w:val="0"/>
              <w:divBdr>
                <w:top w:val="none" w:sz="0" w:space="0" w:color="auto"/>
                <w:left w:val="none" w:sz="0" w:space="0" w:color="auto"/>
                <w:bottom w:val="none" w:sz="0" w:space="0" w:color="auto"/>
                <w:right w:val="none" w:sz="0" w:space="0" w:color="auto"/>
              </w:divBdr>
            </w:div>
            <w:div w:id="583681946">
              <w:marLeft w:val="0"/>
              <w:marRight w:val="0"/>
              <w:marTop w:val="0"/>
              <w:marBottom w:val="0"/>
              <w:divBdr>
                <w:top w:val="none" w:sz="0" w:space="0" w:color="auto"/>
                <w:left w:val="none" w:sz="0" w:space="0" w:color="auto"/>
                <w:bottom w:val="none" w:sz="0" w:space="0" w:color="auto"/>
                <w:right w:val="none" w:sz="0" w:space="0" w:color="auto"/>
              </w:divBdr>
            </w:div>
            <w:div w:id="1885020560">
              <w:marLeft w:val="0"/>
              <w:marRight w:val="0"/>
              <w:marTop w:val="0"/>
              <w:marBottom w:val="0"/>
              <w:divBdr>
                <w:top w:val="none" w:sz="0" w:space="0" w:color="auto"/>
                <w:left w:val="none" w:sz="0" w:space="0" w:color="auto"/>
                <w:bottom w:val="none" w:sz="0" w:space="0" w:color="auto"/>
                <w:right w:val="none" w:sz="0" w:space="0" w:color="auto"/>
              </w:divBdr>
            </w:div>
            <w:div w:id="618412732">
              <w:marLeft w:val="0"/>
              <w:marRight w:val="0"/>
              <w:marTop w:val="0"/>
              <w:marBottom w:val="0"/>
              <w:divBdr>
                <w:top w:val="none" w:sz="0" w:space="0" w:color="auto"/>
                <w:left w:val="none" w:sz="0" w:space="0" w:color="auto"/>
                <w:bottom w:val="none" w:sz="0" w:space="0" w:color="auto"/>
                <w:right w:val="none" w:sz="0" w:space="0" w:color="auto"/>
              </w:divBdr>
            </w:div>
            <w:div w:id="1409380919">
              <w:marLeft w:val="0"/>
              <w:marRight w:val="0"/>
              <w:marTop w:val="0"/>
              <w:marBottom w:val="0"/>
              <w:divBdr>
                <w:top w:val="none" w:sz="0" w:space="0" w:color="auto"/>
                <w:left w:val="none" w:sz="0" w:space="0" w:color="auto"/>
                <w:bottom w:val="none" w:sz="0" w:space="0" w:color="auto"/>
                <w:right w:val="none" w:sz="0" w:space="0" w:color="auto"/>
              </w:divBdr>
            </w:div>
            <w:div w:id="1130246094">
              <w:marLeft w:val="0"/>
              <w:marRight w:val="0"/>
              <w:marTop w:val="0"/>
              <w:marBottom w:val="0"/>
              <w:divBdr>
                <w:top w:val="none" w:sz="0" w:space="0" w:color="auto"/>
                <w:left w:val="none" w:sz="0" w:space="0" w:color="auto"/>
                <w:bottom w:val="none" w:sz="0" w:space="0" w:color="auto"/>
                <w:right w:val="none" w:sz="0" w:space="0" w:color="auto"/>
              </w:divBdr>
            </w:div>
            <w:div w:id="1974748902">
              <w:marLeft w:val="0"/>
              <w:marRight w:val="0"/>
              <w:marTop w:val="0"/>
              <w:marBottom w:val="0"/>
              <w:divBdr>
                <w:top w:val="none" w:sz="0" w:space="0" w:color="auto"/>
                <w:left w:val="none" w:sz="0" w:space="0" w:color="auto"/>
                <w:bottom w:val="none" w:sz="0" w:space="0" w:color="auto"/>
                <w:right w:val="none" w:sz="0" w:space="0" w:color="auto"/>
              </w:divBdr>
            </w:div>
            <w:div w:id="199976360">
              <w:marLeft w:val="0"/>
              <w:marRight w:val="0"/>
              <w:marTop w:val="0"/>
              <w:marBottom w:val="0"/>
              <w:divBdr>
                <w:top w:val="none" w:sz="0" w:space="0" w:color="auto"/>
                <w:left w:val="none" w:sz="0" w:space="0" w:color="auto"/>
                <w:bottom w:val="none" w:sz="0" w:space="0" w:color="auto"/>
                <w:right w:val="none" w:sz="0" w:space="0" w:color="auto"/>
              </w:divBdr>
            </w:div>
            <w:div w:id="2012099993">
              <w:marLeft w:val="0"/>
              <w:marRight w:val="0"/>
              <w:marTop w:val="0"/>
              <w:marBottom w:val="0"/>
              <w:divBdr>
                <w:top w:val="none" w:sz="0" w:space="0" w:color="auto"/>
                <w:left w:val="none" w:sz="0" w:space="0" w:color="auto"/>
                <w:bottom w:val="none" w:sz="0" w:space="0" w:color="auto"/>
                <w:right w:val="none" w:sz="0" w:space="0" w:color="auto"/>
              </w:divBdr>
            </w:div>
            <w:div w:id="1166550595">
              <w:marLeft w:val="0"/>
              <w:marRight w:val="0"/>
              <w:marTop w:val="0"/>
              <w:marBottom w:val="0"/>
              <w:divBdr>
                <w:top w:val="none" w:sz="0" w:space="0" w:color="auto"/>
                <w:left w:val="none" w:sz="0" w:space="0" w:color="auto"/>
                <w:bottom w:val="none" w:sz="0" w:space="0" w:color="auto"/>
                <w:right w:val="none" w:sz="0" w:space="0" w:color="auto"/>
              </w:divBdr>
            </w:div>
            <w:div w:id="1801996902">
              <w:marLeft w:val="0"/>
              <w:marRight w:val="0"/>
              <w:marTop w:val="0"/>
              <w:marBottom w:val="0"/>
              <w:divBdr>
                <w:top w:val="none" w:sz="0" w:space="0" w:color="auto"/>
                <w:left w:val="none" w:sz="0" w:space="0" w:color="auto"/>
                <w:bottom w:val="none" w:sz="0" w:space="0" w:color="auto"/>
                <w:right w:val="none" w:sz="0" w:space="0" w:color="auto"/>
              </w:divBdr>
            </w:div>
            <w:div w:id="958874610">
              <w:marLeft w:val="0"/>
              <w:marRight w:val="0"/>
              <w:marTop w:val="0"/>
              <w:marBottom w:val="0"/>
              <w:divBdr>
                <w:top w:val="none" w:sz="0" w:space="0" w:color="auto"/>
                <w:left w:val="none" w:sz="0" w:space="0" w:color="auto"/>
                <w:bottom w:val="none" w:sz="0" w:space="0" w:color="auto"/>
                <w:right w:val="none" w:sz="0" w:space="0" w:color="auto"/>
              </w:divBdr>
            </w:div>
            <w:div w:id="1076440220">
              <w:marLeft w:val="0"/>
              <w:marRight w:val="0"/>
              <w:marTop w:val="0"/>
              <w:marBottom w:val="0"/>
              <w:divBdr>
                <w:top w:val="none" w:sz="0" w:space="0" w:color="auto"/>
                <w:left w:val="none" w:sz="0" w:space="0" w:color="auto"/>
                <w:bottom w:val="none" w:sz="0" w:space="0" w:color="auto"/>
                <w:right w:val="none" w:sz="0" w:space="0" w:color="auto"/>
              </w:divBdr>
            </w:div>
            <w:div w:id="2012175978">
              <w:marLeft w:val="0"/>
              <w:marRight w:val="0"/>
              <w:marTop w:val="0"/>
              <w:marBottom w:val="0"/>
              <w:divBdr>
                <w:top w:val="none" w:sz="0" w:space="0" w:color="auto"/>
                <w:left w:val="none" w:sz="0" w:space="0" w:color="auto"/>
                <w:bottom w:val="none" w:sz="0" w:space="0" w:color="auto"/>
                <w:right w:val="none" w:sz="0" w:space="0" w:color="auto"/>
              </w:divBdr>
            </w:div>
            <w:div w:id="538863530">
              <w:marLeft w:val="0"/>
              <w:marRight w:val="0"/>
              <w:marTop w:val="0"/>
              <w:marBottom w:val="0"/>
              <w:divBdr>
                <w:top w:val="none" w:sz="0" w:space="0" w:color="auto"/>
                <w:left w:val="none" w:sz="0" w:space="0" w:color="auto"/>
                <w:bottom w:val="none" w:sz="0" w:space="0" w:color="auto"/>
                <w:right w:val="none" w:sz="0" w:space="0" w:color="auto"/>
              </w:divBdr>
            </w:div>
            <w:div w:id="420218655">
              <w:marLeft w:val="0"/>
              <w:marRight w:val="0"/>
              <w:marTop w:val="0"/>
              <w:marBottom w:val="0"/>
              <w:divBdr>
                <w:top w:val="none" w:sz="0" w:space="0" w:color="auto"/>
                <w:left w:val="none" w:sz="0" w:space="0" w:color="auto"/>
                <w:bottom w:val="none" w:sz="0" w:space="0" w:color="auto"/>
                <w:right w:val="none" w:sz="0" w:space="0" w:color="auto"/>
              </w:divBdr>
            </w:div>
            <w:div w:id="1086656981">
              <w:marLeft w:val="0"/>
              <w:marRight w:val="0"/>
              <w:marTop w:val="0"/>
              <w:marBottom w:val="0"/>
              <w:divBdr>
                <w:top w:val="none" w:sz="0" w:space="0" w:color="auto"/>
                <w:left w:val="none" w:sz="0" w:space="0" w:color="auto"/>
                <w:bottom w:val="none" w:sz="0" w:space="0" w:color="auto"/>
                <w:right w:val="none" w:sz="0" w:space="0" w:color="auto"/>
              </w:divBdr>
            </w:div>
            <w:div w:id="772745726">
              <w:marLeft w:val="0"/>
              <w:marRight w:val="0"/>
              <w:marTop w:val="0"/>
              <w:marBottom w:val="0"/>
              <w:divBdr>
                <w:top w:val="none" w:sz="0" w:space="0" w:color="auto"/>
                <w:left w:val="none" w:sz="0" w:space="0" w:color="auto"/>
                <w:bottom w:val="none" w:sz="0" w:space="0" w:color="auto"/>
                <w:right w:val="none" w:sz="0" w:space="0" w:color="auto"/>
              </w:divBdr>
            </w:div>
            <w:div w:id="2073498663">
              <w:marLeft w:val="0"/>
              <w:marRight w:val="0"/>
              <w:marTop w:val="0"/>
              <w:marBottom w:val="0"/>
              <w:divBdr>
                <w:top w:val="none" w:sz="0" w:space="0" w:color="auto"/>
                <w:left w:val="none" w:sz="0" w:space="0" w:color="auto"/>
                <w:bottom w:val="none" w:sz="0" w:space="0" w:color="auto"/>
                <w:right w:val="none" w:sz="0" w:space="0" w:color="auto"/>
              </w:divBdr>
            </w:div>
            <w:div w:id="823593363">
              <w:marLeft w:val="0"/>
              <w:marRight w:val="0"/>
              <w:marTop w:val="0"/>
              <w:marBottom w:val="0"/>
              <w:divBdr>
                <w:top w:val="none" w:sz="0" w:space="0" w:color="auto"/>
                <w:left w:val="none" w:sz="0" w:space="0" w:color="auto"/>
                <w:bottom w:val="none" w:sz="0" w:space="0" w:color="auto"/>
                <w:right w:val="none" w:sz="0" w:space="0" w:color="auto"/>
              </w:divBdr>
            </w:div>
            <w:div w:id="1463621270">
              <w:marLeft w:val="0"/>
              <w:marRight w:val="0"/>
              <w:marTop w:val="0"/>
              <w:marBottom w:val="0"/>
              <w:divBdr>
                <w:top w:val="none" w:sz="0" w:space="0" w:color="auto"/>
                <w:left w:val="none" w:sz="0" w:space="0" w:color="auto"/>
                <w:bottom w:val="none" w:sz="0" w:space="0" w:color="auto"/>
                <w:right w:val="none" w:sz="0" w:space="0" w:color="auto"/>
              </w:divBdr>
            </w:div>
            <w:div w:id="1994675581">
              <w:marLeft w:val="0"/>
              <w:marRight w:val="0"/>
              <w:marTop w:val="0"/>
              <w:marBottom w:val="0"/>
              <w:divBdr>
                <w:top w:val="none" w:sz="0" w:space="0" w:color="auto"/>
                <w:left w:val="none" w:sz="0" w:space="0" w:color="auto"/>
                <w:bottom w:val="none" w:sz="0" w:space="0" w:color="auto"/>
                <w:right w:val="none" w:sz="0" w:space="0" w:color="auto"/>
              </w:divBdr>
            </w:div>
            <w:div w:id="966853564">
              <w:marLeft w:val="0"/>
              <w:marRight w:val="0"/>
              <w:marTop w:val="0"/>
              <w:marBottom w:val="0"/>
              <w:divBdr>
                <w:top w:val="none" w:sz="0" w:space="0" w:color="auto"/>
                <w:left w:val="none" w:sz="0" w:space="0" w:color="auto"/>
                <w:bottom w:val="none" w:sz="0" w:space="0" w:color="auto"/>
                <w:right w:val="none" w:sz="0" w:space="0" w:color="auto"/>
              </w:divBdr>
            </w:div>
            <w:div w:id="1468235307">
              <w:marLeft w:val="0"/>
              <w:marRight w:val="0"/>
              <w:marTop w:val="0"/>
              <w:marBottom w:val="0"/>
              <w:divBdr>
                <w:top w:val="none" w:sz="0" w:space="0" w:color="auto"/>
                <w:left w:val="none" w:sz="0" w:space="0" w:color="auto"/>
                <w:bottom w:val="none" w:sz="0" w:space="0" w:color="auto"/>
                <w:right w:val="none" w:sz="0" w:space="0" w:color="auto"/>
              </w:divBdr>
            </w:div>
            <w:div w:id="1465004340">
              <w:marLeft w:val="0"/>
              <w:marRight w:val="0"/>
              <w:marTop w:val="0"/>
              <w:marBottom w:val="0"/>
              <w:divBdr>
                <w:top w:val="none" w:sz="0" w:space="0" w:color="auto"/>
                <w:left w:val="none" w:sz="0" w:space="0" w:color="auto"/>
                <w:bottom w:val="none" w:sz="0" w:space="0" w:color="auto"/>
                <w:right w:val="none" w:sz="0" w:space="0" w:color="auto"/>
              </w:divBdr>
            </w:div>
            <w:div w:id="827482893">
              <w:marLeft w:val="0"/>
              <w:marRight w:val="0"/>
              <w:marTop w:val="0"/>
              <w:marBottom w:val="0"/>
              <w:divBdr>
                <w:top w:val="none" w:sz="0" w:space="0" w:color="auto"/>
                <w:left w:val="none" w:sz="0" w:space="0" w:color="auto"/>
                <w:bottom w:val="none" w:sz="0" w:space="0" w:color="auto"/>
                <w:right w:val="none" w:sz="0" w:space="0" w:color="auto"/>
              </w:divBdr>
            </w:div>
            <w:div w:id="280769426">
              <w:marLeft w:val="0"/>
              <w:marRight w:val="0"/>
              <w:marTop w:val="0"/>
              <w:marBottom w:val="0"/>
              <w:divBdr>
                <w:top w:val="none" w:sz="0" w:space="0" w:color="auto"/>
                <w:left w:val="none" w:sz="0" w:space="0" w:color="auto"/>
                <w:bottom w:val="none" w:sz="0" w:space="0" w:color="auto"/>
                <w:right w:val="none" w:sz="0" w:space="0" w:color="auto"/>
              </w:divBdr>
            </w:div>
            <w:div w:id="2019382248">
              <w:marLeft w:val="0"/>
              <w:marRight w:val="0"/>
              <w:marTop w:val="0"/>
              <w:marBottom w:val="0"/>
              <w:divBdr>
                <w:top w:val="none" w:sz="0" w:space="0" w:color="auto"/>
                <w:left w:val="none" w:sz="0" w:space="0" w:color="auto"/>
                <w:bottom w:val="none" w:sz="0" w:space="0" w:color="auto"/>
                <w:right w:val="none" w:sz="0" w:space="0" w:color="auto"/>
              </w:divBdr>
            </w:div>
            <w:div w:id="179127631">
              <w:marLeft w:val="0"/>
              <w:marRight w:val="0"/>
              <w:marTop w:val="0"/>
              <w:marBottom w:val="0"/>
              <w:divBdr>
                <w:top w:val="none" w:sz="0" w:space="0" w:color="auto"/>
                <w:left w:val="none" w:sz="0" w:space="0" w:color="auto"/>
                <w:bottom w:val="none" w:sz="0" w:space="0" w:color="auto"/>
                <w:right w:val="none" w:sz="0" w:space="0" w:color="auto"/>
              </w:divBdr>
            </w:div>
            <w:div w:id="2079588469">
              <w:marLeft w:val="0"/>
              <w:marRight w:val="0"/>
              <w:marTop w:val="0"/>
              <w:marBottom w:val="0"/>
              <w:divBdr>
                <w:top w:val="none" w:sz="0" w:space="0" w:color="auto"/>
                <w:left w:val="none" w:sz="0" w:space="0" w:color="auto"/>
                <w:bottom w:val="none" w:sz="0" w:space="0" w:color="auto"/>
                <w:right w:val="none" w:sz="0" w:space="0" w:color="auto"/>
              </w:divBdr>
            </w:div>
          </w:divsChild>
        </w:div>
        <w:div w:id="343829012">
          <w:marLeft w:val="0"/>
          <w:marRight w:val="0"/>
          <w:marTop w:val="0"/>
          <w:marBottom w:val="120"/>
          <w:divBdr>
            <w:top w:val="none" w:sz="0" w:space="0" w:color="auto"/>
            <w:left w:val="none" w:sz="0" w:space="0" w:color="auto"/>
            <w:bottom w:val="none" w:sz="0" w:space="0" w:color="auto"/>
            <w:right w:val="none" w:sz="0" w:space="0" w:color="auto"/>
          </w:divBdr>
          <w:divsChild>
            <w:div w:id="306321712">
              <w:marLeft w:val="0"/>
              <w:marRight w:val="0"/>
              <w:marTop w:val="0"/>
              <w:marBottom w:val="0"/>
              <w:divBdr>
                <w:top w:val="none" w:sz="0" w:space="0" w:color="auto"/>
                <w:left w:val="none" w:sz="0" w:space="0" w:color="auto"/>
                <w:bottom w:val="none" w:sz="0" w:space="0" w:color="auto"/>
                <w:right w:val="none" w:sz="0" w:space="0" w:color="auto"/>
              </w:divBdr>
            </w:div>
            <w:div w:id="1239092057">
              <w:marLeft w:val="0"/>
              <w:marRight w:val="0"/>
              <w:marTop w:val="0"/>
              <w:marBottom w:val="0"/>
              <w:divBdr>
                <w:top w:val="none" w:sz="0" w:space="0" w:color="auto"/>
                <w:left w:val="none" w:sz="0" w:space="0" w:color="auto"/>
                <w:bottom w:val="none" w:sz="0" w:space="0" w:color="auto"/>
                <w:right w:val="none" w:sz="0" w:space="0" w:color="auto"/>
              </w:divBdr>
            </w:div>
            <w:div w:id="1910536374">
              <w:marLeft w:val="0"/>
              <w:marRight w:val="0"/>
              <w:marTop w:val="0"/>
              <w:marBottom w:val="0"/>
              <w:divBdr>
                <w:top w:val="none" w:sz="0" w:space="0" w:color="auto"/>
                <w:left w:val="none" w:sz="0" w:space="0" w:color="auto"/>
                <w:bottom w:val="none" w:sz="0" w:space="0" w:color="auto"/>
                <w:right w:val="none" w:sz="0" w:space="0" w:color="auto"/>
              </w:divBdr>
            </w:div>
            <w:div w:id="245968018">
              <w:marLeft w:val="0"/>
              <w:marRight w:val="0"/>
              <w:marTop w:val="0"/>
              <w:marBottom w:val="0"/>
              <w:divBdr>
                <w:top w:val="none" w:sz="0" w:space="0" w:color="auto"/>
                <w:left w:val="none" w:sz="0" w:space="0" w:color="auto"/>
                <w:bottom w:val="none" w:sz="0" w:space="0" w:color="auto"/>
                <w:right w:val="none" w:sz="0" w:space="0" w:color="auto"/>
              </w:divBdr>
            </w:div>
            <w:div w:id="2099474752">
              <w:marLeft w:val="0"/>
              <w:marRight w:val="0"/>
              <w:marTop w:val="0"/>
              <w:marBottom w:val="0"/>
              <w:divBdr>
                <w:top w:val="none" w:sz="0" w:space="0" w:color="auto"/>
                <w:left w:val="none" w:sz="0" w:space="0" w:color="auto"/>
                <w:bottom w:val="none" w:sz="0" w:space="0" w:color="auto"/>
                <w:right w:val="none" w:sz="0" w:space="0" w:color="auto"/>
              </w:divBdr>
            </w:div>
            <w:div w:id="1326133225">
              <w:marLeft w:val="0"/>
              <w:marRight w:val="0"/>
              <w:marTop w:val="0"/>
              <w:marBottom w:val="0"/>
              <w:divBdr>
                <w:top w:val="none" w:sz="0" w:space="0" w:color="auto"/>
                <w:left w:val="none" w:sz="0" w:space="0" w:color="auto"/>
                <w:bottom w:val="none" w:sz="0" w:space="0" w:color="auto"/>
                <w:right w:val="none" w:sz="0" w:space="0" w:color="auto"/>
              </w:divBdr>
            </w:div>
            <w:div w:id="194732229">
              <w:marLeft w:val="0"/>
              <w:marRight w:val="0"/>
              <w:marTop w:val="0"/>
              <w:marBottom w:val="0"/>
              <w:divBdr>
                <w:top w:val="none" w:sz="0" w:space="0" w:color="auto"/>
                <w:left w:val="none" w:sz="0" w:space="0" w:color="auto"/>
                <w:bottom w:val="none" w:sz="0" w:space="0" w:color="auto"/>
                <w:right w:val="none" w:sz="0" w:space="0" w:color="auto"/>
              </w:divBdr>
            </w:div>
            <w:div w:id="325523712">
              <w:marLeft w:val="0"/>
              <w:marRight w:val="0"/>
              <w:marTop w:val="0"/>
              <w:marBottom w:val="0"/>
              <w:divBdr>
                <w:top w:val="none" w:sz="0" w:space="0" w:color="auto"/>
                <w:left w:val="none" w:sz="0" w:space="0" w:color="auto"/>
                <w:bottom w:val="none" w:sz="0" w:space="0" w:color="auto"/>
                <w:right w:val="none" w:sz="0" w:space="0" w:color="auto"/>
              </w:divBdr>
            </w:div>
            <w:div w:id="740374454">
              <w:marLeft w:val="0"/>
              <w:marRight w:val="0"/>
              <w:marTop w:val="0"/>
              <w:marBottom w:val="0"/>
              <w:divBdr>
                <w:top w:val="none" w:sz="0" w:space="0" w:color="auto"/>
                <w:left w:val="none" w:sz="0" w:space="0" w:color="auto"/>
                <w:bottom w:val="none" w:sz="0" w:space="0" w:color="auto"/>
                <w:right w:val="none" w:sz="0" w:space="0" w:color="auto"/>
              </w:divBdr>
            </w:div>
            <w:div w:id="1248542281">
              <w:marLeft w:val="0"/>
              <w:marRight w:val="0"/>
              <w:marTop w:val="0"/>
              <w:marBottom w:val="0"/>
              <w:divBdr>
                <w:top w:val="none" w:sz="0" w:space="0" w:color="auto"/>
                <w:left w:val="none" w:sz="0" w:space="0" w:color="auto"/>
                <w:bottom w:val="none" w:sz="0" w:space="0" w:color="auto"/>
                <w:right w:val="none" w:sz="0" w:space="0" w:color="auto"/>
              </w:divBdr>
            </w:div>
            <w:div w:id="214198075">
              <w:marLeft w:val="0"/>
              <w:marRight w:val="0"/>
              <w:marTop w:val="0"/>
              <w:marBottom w:val="0"/>
              <w:divBdr>
                <w:top w:val="none" w:sz="0" w:space="0" w:color="auto"/>
                <w:left w:val="none" w:sz="0" w:space="0" w:color="auto"/>
                <w:bottom w:val="none" w:sz="0" w:space="0" w:color="auto"/>
                <w:right w:val="none" w:sz="0" w:space="0" w:color="auto"/>
              </w:divBdr>
            </w:div>
            <w:div w:id="1856844833">
              <w:marLeft w:val="0"/>
              <w:marRight w:val="0"/>
              <w:marTop w:val="0"/>
              <w:marBottom w:val="0"/>
              <w:divBdr>
                <w:top w:val="none" w:sz="0" w:space="0" w:color="auto"/>
                <w:left w:val="none" w:sz="0" w:space="0" w:color="auto"/>
                <w:bottom w:val="none" w:sz="0" w:space="0" w:color="auto"/>
                <w:right w:val="none" w:sz="0" w:space="0" w:color="auto"/>
              </w:divBdr>
            </w:div>
            <w:div w:id="1537736856">
              <w:marLeft w:val="0"/>
              <w:marRight w:val="0"/>
              <w:marTop w:val="0"/>
              <w:marBottom w:val="0"/>
              <w:divBdr>
                <w:top w:val="none" w:sz="0" w:space="0" w:color="auto"/>
                <w:left w:val="none" w:sz="0" w:space="0" w:color="auto"/>
                <w:bottom w:val="none" w:sz="0" w:space="0" w:color="auto"/>
                <w:right w:val="none" w:sz="0" w:space="0" w:color="auto"/>
              </w:divBdr>
            </w:div>
            <w:div w:id="1547987906">
              <w:marLeft w:val="0"/>
              <w:marRight w:val="0"/>
              <w:marTop w:val="0"/>
              <w:marBottom w:val="0"/>
              <w:divBdr>
                <w:top w:val="none" w:sz="0" w:space="0" w:color="auto"/>
                <w:left w:val="none" w:sz="0" w:space="0" w:color="auto"/>
                <w:bottom w:val="none" w:sz="0" w:space="0" w:color="auto"/>
                <w:right w:val="none" w:sz="0" w:space="0" w:color="auto"/>
              </w:divBdr>
            </w:div>
            <w:div w:id="131673466">
              <w:marLeft w:val="0"/>
              <w:marRight w:val="0"/>
              <w:marTop w:val="0"/>
              <w:marBottom w:val="0"/>
              <w:divBdr>
                <w:top w:val="none" w:sz="0" w:space="0" w:color="auto"/>
                <w:left w:val="none" w:sz="0" w:space="0" w:color="auto"/>
                <w:bottom w:val="none" w:sz="0" w:space="0" w:color="auto"/>
                <w:right w:val="none" w:sz="0" w:space="0" w:color="auto"/>
              </w:divBdr>
            </w:div>
            <w:div w:id="764152445">
              <w:marLeft w:val="0"/>
              <w:marRight w:val="0"/>
              <w:marTop w:val="0"/>
              <w:marBottom w:val="0"/>
              <w:divBdr>
                <w:top w:val="none" w:sz="0" w:space="0" w:color="auto"/>
                <w:left w:val="none" w:sz="0" w:space="0" w:color="auto"/>
                <w:bottom w:val="none" w:sz="0" w:space="0" w:color="auto"/>
                <w:right w:val="none" w:sz="0" w:space="0" w:color="auto"/>
              </w:divBdr>
            </w:div>
            <w:div w:id="1795320545">
              <w:marLeft w:val="0"/>
              <w:marRight w:val="0"/>
              <w:marTop w:val="0"/>
              <w:marBottom w:val="0"/>
              <w:divBdr>
                <w:top w:val="none" w:sz="0" w:space="0" w:color="auto"/>
                <w:left w:val="none" w:sz="0" w:space="0" w:color="auto"/>
                <w:bottom w:val="none" w:sz="0" w:space="0" w:color="auto"/>
                <w:right w:val="none" w:sz="0" w:space="0" w:color="auto"/>
              </w:divBdr>
            </w:div>
            <w:div w:id="1545680825">
              <w:marLeft w:val="0"/>
              <w:marRight w:val="0"/>
              <w:marTop w:val="0"/>
              <w:marBottom w:val="0"/>
              <w:divBdr>
                <w:top w:val="none" w:sz="0" w:space="0" w:color="auto"/>
                <w:left w:val="none" w:sz="0" w:space="0" w:color="auto"/>
                <w:bottom w:val="none" w:sz="0" w:space="0" w:color="auto"/>
                <w:right w:val="none" w:sz="0" w:space="0" w:color="auto"/>
              </w:divBdr>
            </w:div>
            <w:div w:id="1424764692">
              <w:marLeft w:val="0"/>
              <w:marRight w:val="0"/>
              <w:marTop w:val="0"/>
              <w:marBottom w:val="0"/>
              <w:divBdr>
                <w:top w:val="none" w:sz="0" w:space="0" w:color="auto"/>
                <w:left w:val="none" w:sz="0" w:space="0" w:color="auto"/>
                <w:bottom w:val="none" w:sz="0" w:space="0" w:color="auto"/>
                <w:right w:val="none" w:sz="0" w:space="0" w:color="auto"/>
              </w:divBdr>
            </w:div>
            <w:div w:id="941719393">
              <w:marLeft w:val="0"/>
              <w:marRight w:val="0"/>
              <w:marTop w:val="0"/>
              <w:marBottom w:val="0"/>
              <w:divBdr>
                <w:top w:val="none" w:sz="0" w:space="0" w:color="auto"/>
                <w:left w:val="none" w:sz="0" w:space="0" w:color="auto"/>
                <w:bottom w:val="none" w:sz="0" w:space="0" w:color="auto"/>
                <w:right w:val="none" w:sz="0" w:space="0" w:color="auto"/>
              </w:divBdr>
            </w:div>
            <w:div w:id="1355424323">
              <w:marLeft w:val="0"/>
              <w:marRight w:val="0"/>
              <w:marTop w:val="0"/>
              <w:marBottom w:val="0"/>
              <w:divBdr>
                <w:top w:val="none" w:sz="0" w:space="0" w:color="auto"/>
                <w:left w:val="none" w:sz="0" w:space="0" w:color="auto"/>
                <w:bottom w:val="none" w:sz="0" w:space="0" w:color="auto"/>
                <w:right w:val="none" w:sz="0" w:space="0" w:color="auto"/>
              </w:divBdr>
            </w:div>
            <w:div w:id="2057460592">
              <w:marLeft w:val="0"/>
              <w:marRight w:val="0"/>
              <w:marTop w:val="0"/>
              <w:marBottom w:val="0"/>
              <w:divBdr>
                <w:top w:val="none" w:sz="0" w:space="0" w:color="auto"/>
                <w:left w:val="none" w:sz="0" w:space="0" w:color="auto"/>
                <w:bottom w:val="none" w:sz="0" w:space="0" w:color="auto"/>
                <w:right w:val="none" w:sz="0" w:space="0" w:color="auto"/>
              </w:divBdr>
            </w:div>
            <w:div w:id="1745714655">
              <w:marLeft w:val="0"/>
              <w:marRight w:val="0"/>
              <w:marTop w:val="0"/>
              <w:marBottom w:val="0"/>
              <w:divBdr>
                <w:top w:val="none" w:sz="0" w:space="0" w:color="auto"/>
                <w:left w:val="none" w:sz="0" w:space="0" w:color="auto"/>
                <w:bottom w:val="none" w:sz="0" w:space="0" w:color="auto"/>
                <w:right w:val="none" w:sz="0" w:space="0" w:color="auto"/>
              </w:divBdr>
            </w:div>
            <w:div w:id="2109080372">
              <w:marLeft w:val="0"/>
              <w:marRight w:val="0"/>
              <w:marTop w:val="0"/>
              <w:marBottom w:val="0"/>
              <w:divBdr>
                <w:top w:val="none" w:sz="0" w:space="0" w:color="auto"/>
                <w:left w:val="none" w:sz="0" w:space="0" w:color="auto"/>
                <w:bottom w:val="none" w:sz="0" w:space="0" w:color="auto"/>
                <w:right w:val="none" w:sz="0" w:space="0" w:color="auto"/>
              </w:divBdr>
            </w:div>
            <w:div w:id="1815951578">
              <w:marLeft w:val="0"/>
              <w:marRight w:val="0"/>
              <w:marTop w:val="0"/>
              <w:marBottom w:val="0"/>
              <w:divBdr>
                <w:top w:val="none" w:sz="0" w:space="0" w:color="auto"/>
                <w:left w:val="none" w:sz="0" w:space="0" w:color="auto"/>
                <w:bottom w:val="none" w:sz="0" w:space="0" w:color="auto"/>
                <w:right w:val="none" w:sz="0" w:space="0" w:color="auto"/>
              </w:divBdr>
            </w:div>
            <w:div w:id="633293192">
              <w:marLeft w:val="0"/>
              <w:marRight w:val="0"/>
              <w:marTop w:val="0"/>
              <w:marBottom w:val="0"/>
              <w:divBdr>
                <w:top w:val="none" w:sz="0" w:space="0" w:color="auto"/>
                <w:left w:val="none" w:sz="0" w:space="0" w:color="auto"/>
                <w:bottom w:val="none" w:sz="0" w:space="0" w:color="auto"/>
                <w:right w:val="none" w:sz="0" w:space="0" w:color="auto"/>
              </w:divBdr>
            </w:div>
            <w:div w:id="1913152175">
              <w:marLeft w:val="0"/>
              <w:marRight w:val="0"/>
              <w:marTop w:val="0"/>
              <w:marBottom w:val="0"/>
              <w:divBdr>
                <w:top w:val="none" w:sz="0" w:space="0" w:color="auto"/>
                <w:left w:val="none" w:sz="0" w:space="0" w:color="auto"/>
                <w:bottom w:val="none" w:sz="0" w:space="0" w:color="auto"/>
                <w:right w:val="none" w:sz="0" w:space="0" w:color="auto"/>
              </w:divBdr>
            </w:div>
            <w:div w:id="124273407">
              <w:marLeft w:val="0"/>
              <w:marRight w:val="0"/>
              <w:marTop w:val="0"/>
              <w:marBottom w:val="0"/>
              <w:divBdr>
                <w:top w:val="none" w:sz="0" w:space="0" w:color="auto"/>
                <w:left w:val="none" w:sz="0" w:space="0" w:color="auto"/>
                <w:bottom w:val="none" w:sz="0" w:space="0" w:color="auto"/>
                <w:right w:val="none" w:sz="0" w:space="0" w:color="auto"/>
              </w:divBdr>
            </w:div>
            <w:div w:id="1318878490">
              <w:marLeft w:val="0"/>
              <w:marRight w:val="0"/>
              <w:marTop w:val="0"/>
              <w:marBottom w:val="0"/>
              <w:divBdr>
                <w:top w:val="none" w:sz="0" w:space="0" w:color="auto"/>
                <w:left w:val="none" w:sz="0" w:space="0" w:color="auto"/>
                <w:bottom w:val="none" w:sz="0" w:space="0" w:color="auto"/>
                <w:right w:val="none" w:sz="0" w:space="0" w:color="auto"/>
              </w:divBdr>
            </w:div>
            <w:div w:id="180170482">
              <w:marLeft w:val="0"/>
              <w:marRight w:val="0"/>
              <w:marTop w:val="0"/>
              <w:marBottom w:val="0"/>
              <w:divBdr>
                <w:top w:val="none" w:sz="0" w:space="0" w:color="auto"/>
                <w:left w:val="none" w:sz="0" w:space="0" w:color="auto"/>
                <w:bottom w:val="none" w:sz="0" w:space="0" w:color="auto"/>
                <w:right w:val="none" w:sz="0" w:space="0" w:color="auto"/>
              </w:divBdr>
            </w:div>
          </w:divsChild>
        </w:div>
        <w:div w:id="1769228655">
          <w:marLeft w:val="0"/>
          <w:marRight w:val="0"/>
          <w:marTop w:val="0"/>
          <w:marBottom w:val="120"/>
          <w:divBdr>
            <w:top w:val="none" w:sz="0" w:space="0" w:color="auto"/>
            <w:left w:val="none" w:sz="0" w:space="0" w:color="auto"/>
            <w:bottom w:val="none" w:sz="0" w:space="0" w:color="auto"/>
            <w:right w:val="none" w:sz="0" w:space="0" w:color="auto"/>
          </w:divBdr>
          <w:divsChild>
            <w:div w:id="943003882">
              <w:marLeft w:val="0"/>
              <w:marRight w:val="0"/>
              <w:marTop w:val="0"/>
              <w:marBottom w:val="0"/>
              <w:divBdr>
                <w:top w:val="none" w:sz="0" w:space="0" w:color="auto"/>
                <w:left w:val="none" w:sz="0" w:space="0" w:color="auto"/>
                <w:bottom w:val="none" w:sz="0" w:space="0" w:color="auto"/>
                <w:right w:val="none" w:sz="0" w:space="0" w:color="auto"/>
              </w:divBdr>
            </w:div>
            <w:div w:id="1366171809">
              <w:marLeft w:val="0"/>
              <w:marRight w:val="0"/>
              <w:marTop w:val="0"/>
              <w:marBottom w:val="0"/>
              <w:divBdr>
                <w:top w:val="none" w:sz="0" w:space="0" w:color="auto"/>
                <w:left w:val="none" w:sz="0" w:space="0" w:color="auto"/>
                <w:bottom w:val="none" w:sz="0" w:space="0" w:color="auto"/>
                <w:right w:val="none" w:sz="0" w:space="0" w:color="auto"/>
              </w:divBdr>
            </w:div>
            <w:div w:id="1678578971">
              <w:marLeft w:val="0"/>
              <w:marRight w:val="0"/>
              <w:marTop w:val="0"/>
              <w:marBottom w:val="0"/>
              <w:divBdr>
                <w:top w:val="none" w:sz="0" w:space="0" w:color="auto"/>
                <w:left w:val="none" w:sz="0" w:space="0" w:color="auto"/>
                <w:bottom w:val="none" w:sz="0" w:space="0" w:color="auto"/>
                <w:right w:val="none" w:sz="0" w:space="0" w:color="auto"/>
              </w:divBdr>
            </w:div>
            <w:div w:id="1034772859">
              <w:marLeft w:val="0"/>
              <w:marRight w:val="0"/>
              <w:marTop w:val="0"/>
              <w:marBottom w:val="0"/>
              <w:divBdr>
                <w:top w:val="none" w:sz="0" w:space="0" w:color="auto"/>
                <w:left w:val="none" w:sz="0" w:space="0" w:color="auto"/>
                <w:bottom w:val="none" w:sz="0" w:space="0" w:color="auto"/>
                <w:right w:val="none" w:sz="0" w:space="0" w:color="auto"/>
              </w:divBdr>
            </w:div>
            <w:div w:id="1329482120">
              <w:marLeft w:val="0"/>
              <w:marRight w:val="0"/>
              <w:marTop w:val="0"/>
              <w:marBottom w:val="0"/>
              <w:divBdr>
                <w:top w:val="none" w:sz="0" w:space="0" w:color="auto"/>
                <w:left w:val="none" w:sz="0" w:space="0" w:color="auto"/>
                <w:bottom w:val="none" w:sz="0" w:space="0" w:color="auto"/>
                <w:right w:val="none" w:sz="0" w:space="0" w:color="auto"/>
              </w:divBdr>
            </w:div>
            <w:div w:id="67849205">
              <w:marLeft w:val="0"/>
              <w:marRight w:val="0"/>
              <w:marTop w:val="0"/>
              <w:marBottom w:val="0"/>
              <w:divBdr>
                <w:top w:val="none" w:sz="0" w:space="0" w:color="auto"/>
                <w:left w:val="none" w:sz="0" w:space="0" w:color="auto"/>
                <w:bottom w:val="none" w:sz="0" w:space="0" w:color="auto"/>
                <w:right w:val="none" w:sz="0" w:space="0" w:color="auto"/>
              </w:divBdr>
            </w:div>
            <w:div w:id="27604374">
              <w:marLeft w:val="0"/>
              <w:marRight w:val="0"/>
              <w:marTop w:val="0"/>
              <w:marBottom w:val="0"/>
              <w:divBdr>
                <w:top w:val="none" w:sz="0" w:space="0" w:color="auto"/>
                <w:left w:val="none" w:sz="0" w:space="0" w:color="auto"/>
                <w:bottom w:val="none" w:sz="0" w:space="0" w:color="auto"/>
                <w:right w:val="none" w:sz="0" w:space="0" w:color="auto"/>
              </w:divBdr>
            </w:div>
            <w:div w:id="1373192936">
              <w:marLeft w:val="0"/>
              <w:marRight w:val="0"/>
              <w:marTop w:val="0"/>
              <w:marBottom w:val="0"/>
              <w:divBdr>
                <w:top w:val="none" w:sz="0" w:space="0" w:color="auto"/>
                <w:left w:val="none" w:sz="0" w:space="0" w:color="auto"/>
                <w:bottom w:val="none" w:sz="0" w:space="0" w:color="auto"/>
                <w:right w:val="none" w:sz="0" w:space="0" w:color="auto"/>
              </w:divBdr>
            </w:div>
            <w:div w:id="1497724447">
              <w:marLeft w:val="0"/>
              <w:marRight w:val="0"/>
              <w:marTop w:val="0"/>
              <w:marBottom w:val="0"/>
              <w:divBdr>
                <w:top w:val="none" w:sz="0" w:space="0" w:color="auto"/>
                <w:left w:val="none" w:sz="0" w:space="0" w:color="auto"/>
                <w:bottom w:val="none" w:sz="0" w:space="0" w:color="auto"/>
                <w:right w:val="none" w:sz="0" w:space="0" w:color="auto"/>
              </w:divBdr>
            </w:div>
            <w:div w:id="742799675">
              <w:marLeft w:val="0"/>
              <w:marRight w:val="0"/>
              <w:marTop w:val="0"/>
              <w:marBottom w:val="0"/>
              <w:divBdr>
                <w:top w:val="none" w:sz="0" w:space="0" w:color="auto"/>
                <w:left w:val="none" w:sz="0" w:space="0" w:color="auto"/>
                <w:bottom w:val="none" w:sz="0" w:space="0" w:color="auto"/>
                <w:right w:val="none" w:sz="0" w:space="0" w:color="auto"/>
              </w:divBdr>
            </w:div>
            <w:div w:id="824929628">
              <w:marLeft w:val="0"/>
              <w:marRight w:val="0"/>
              <w:marTop w:val="0"/>
              <w:marBottom w:val="0"/>
              <w:divBdr>
                <w:top w:val="none" w:sz="0" w:space="0" w:color="auto"/>
                <w:left w:val="none" w:sz="0" w:space="0" w:color="auto"/>
                <w:bottom w:val="none" w:sz="0" w:space="0" w:color="auto"/>
                <w:right w:val="none" w:sz="0" w:space="0" w:color="auto"/>
              </w:divBdr>
            </w:div>
            <w:div w:id="28189817">
              <w:marLeft w:val="0"/>
              <w:marRight w:val="0"/>
              <w:marTop w:val="0"/>
              <w:marBottom w:val="0"/>
              <w:divBdr>
                <w:top w:val="none" w:sz="0" w:space="0" w:color="auto"/>
                <w:left w:val="none" w:sz="0" w:space="0" w:color="auto"/>
                <w:bottom w:val="none" w:sz="0" w:space="0" w:color="auto"/>
                <w:right w:val="none" w:sz="0" w:space="0" w:color="auto"/>
              </w:divBdr>
            </w:div>
            <w:div w:id="1009407943">
              <w:marLeft w:val="0"/>
              <w:marRight w:val="0"/>
              <w:marTop w:val="0"/>
              <w:marBottom w:val="0"/>
              <w:divBdr>
                <w:top w:val="none" w:sz="0" w:space="0" w:color="auto"/>
                <w:left w:val="none" w:sz="0" w:space="0" w:color="auto"/>
                <w:bottom w:val="none" w:sz="0" w:space="0" w:color="auto"/>
                <w:right w:val="none" w:sz="0" w:space="0" w:color="auto"/>
              </w:divBdr>
            </w:div>
            <w:div w:id="495875744">
              <w:marLeft w:val="0"/>
              <w:marRight w:val="0"/>
              <w:marTop w:val="0"/>
              <w:marBottom w:val="0"/>
              <w:divBdr>
                <w:top w:val="none" w:sz="0" w:space="0" w:color="auto"/>
                <w:left w:val="none" w:sz="0" w:space="0" w:color="auto"/>
                <w:bottom w:val="none" w:sz="0" w:space="0" w:color="auto"/>
                <w:right w:val="none" w:sz="0" w:space="0" w:color="auto"/>
              </w:divBdr>
            </w:div>
            <w:div w:id="83383418">
              <w:marLeft w:val="0"/>
              <w:marRight w:val="0"/>
              <w:marTop w:val="0"/>
              <w:marBottom w:val="0"/>
              <w:divBdr>
                <w:top w:val="none" w:sz="0" w:space="0" w:color="auto"/>
                <w:left w:val="none" w:sz="0" w:space="0" w:color="auto"/>
                <w:bottom w:val="none" w:sz="0" w:space="0" w:color="auto"/>
                <w:right w:val="none" w:sz="0" w:space="0" w:color="auto"/>
              </w:divBdr>
            </w:div>
            <w:div w:id="1557158614">
              <w:marLeft w:val="0"/>
              <w:marRight w:val="0"/>
              <w:marTop w:val="0"/>
              <w:marBottom w:val="0"/>
              <w:divBdr>
                <w:top w:val="none" w:sz="0" w:space="0" w:color="auto"/>
                <w:left w:val="none" w:sz="0" w:space="0" w:color="auto"/>
                <w:bottom w:val="none" w:sz="0" w:space="0" w:color="auto"/>
                <w:right w:val="none" w:sz="0" w:space="0" w:color="auto"/>
              </w:divBdr>
            </w:div>
            <w:div w:id="1940065456">
              <w:marLeft w:val="0"/>
              <w:marRight w:val="0"/>
              <w:marTop w:val="0"/>
              <w:marBottom w:val="0"/>
              <w:divBdr>
                <w:top w:val="none" w:sz="0" w:space="0" w:color="auto"/>
                <w:left w:val="none" w:sz="0" w:space="0" w:color="auto"/>
                <w:bottom w:val="none" w:sz="0" w:space="0" w:color="auto"/>
                <w:right w:val="none" w:sz="0" w:space="0" w:color="auto"/>
              </w:divBdr>
            </w:div>
            <w:div w:id="1500194582">
              <w:marLeft w:val="0"/>
              <w:marRight w:val="0"/>
              <w:marTop w:val="0"/>
              <w:marBottom w:val="0"/>
              <w:divBdr>
                <w:top w:val="none" w:sz="0" w:space="0" w:color="auto"/>
                <w:left w:val="none" w:sz="0" w:space="0" w:color="auto"/>
                <w:bottom w:val="none" w:sz="0" w:space="0" w:color="auto"/>
                <w:right w:val="none" w:sz="0" w:space="0" w:color="auto"/>
              </w:divBdr>
            </w:div>
            <w:div w:id="1304386790">
              <w:marLeft w:val="0"/>
              <w:marRight w:val="0"/>
              <w:marTop w:val="0"/>
              <w:marBottom w:val="0"/>
              <w:divBdr>
                <w:top w:val="none" w:sz="0" w:space="0" w:color="auto"/>
                <w:left w:val="none" w:sz="0" w:space="0" w:color="auto"/>
                <w:bottom w:val="none" w:sz="0" w:space="0" w:color="auto"/>
                <w:right w:val="none" w:sz="0" w:space="0" w:color="auto"/>
              </w:divBdr>
            </w:div>
            <w:div w:id="2071346580">
              <w:marLeft w:val="0"/>
              <w:marRight w:val="0"/>
              <w:marTop w:val="0"/>
              <w:marBottom w:val="0"/>
              <w:divBdr>
                <w:top w:val="none" w:sz="0" w:space="0" w:color="auto"/>
                <w:left w:val="none" w:sz="0" w:space="0" w:color="auto"/>
                <w:bottom w:val="none" w:sz="0" w:space="0" w:color="auto"/>
                <w:right w:val="none" w:sz="0" w:space="0" w:color="auto"/>
              </w:divBdr>
            </w:div>
            <w:div w:id="549926493">
              <w:marLeft w:val="0"/>
              <w:marRight w:val="0"/>
              <w:marTop w:val="0"/>
              <w:marBottom w:val="0"/>
              <w:divBdr>
                <w:top w:val="none" w:sz="0" w:space="0" w:color="auto"/>
                <w:left w:val="none" w:sz="0" w:space="0" w:color="auto"/>
                <w:bottom w:val="none" w:sz="0" w:space="0" w:color="auto"/>
                <w:right w:val="none" w:sz="0" w:space="0" w:color="auto"/>
              </w:divBdr>
            </w:div>
            <w:div w:id="953755267">
              <w:marLeft w:val="0"/>
              <w:marRight w:val="0"/>
              <w:marTop w:val="0"/>
              <w:marBottom w:val="0"/>
              <w:divBdr>
                <w:top w:val="none" w:sz="0" w:space="0" w:color="auto"/>
                <w:left w:val="none" w:sz="0" w:space="0" w:color="auto"/>
                <w:bottom w:val="none" w:sz="0" w:space="0" w:color="auto"/>
                <w:right w:val="none" w:sz="0" w:space="0" w:color="auto"/>
              </w:divBdr>
            </w:div>
            <w:div w:id="2124881475">
              <w:marLeft w:val="0"/>
              <w:marRight w:val="0"/>
              <w:marTop w:val="0"/>
              <w:marBottom w:val="0"/>
              <w:divBdr>
                <w:top w:val="none" w:sz="0" w:space="0" w:color="auto"/>
                <w:left w:val="none" w:sz="0" w:space="0" w:color="auto"/>
                <w:bottom w:val="none" w:sz="0" w:space="0" w:color="auto"/>
                <w:right w:val="none" w:sz="0" w:space="0" w:color="auto"/>
              </w:divBdr>
            </w:div>
            <w:div w:id="1932929474">
              <w:marLeft w:val="0"/>
              <w:marRight w:val="0"/>
              <w:marTop w:val="0"/>
              <w:marBottom w:val="0"/>
              <w:divBdr>
                <w:top w:val="none" w:sz="0" w:space="0" w:color="auto"/>
                <w:left w:val="none" w:sz="0" w:space="0" w:color="auto"/>
                <w:bottom w:val="none" w:sz="0" w:space="0" w:color="auto"/>
                <w:right w:val="none" w:sz="0" w:space="0" w:color="auto"/>
              </w:divBdr>
            </w:div>
            <w:div w:id="220942159">
              <w:marLeft w:val="0"/>
              <w:marRight w:val="0"/>
              <w:marTop w:val="0"/>
              <w:marBottom w:val="0"/>
              <w:divBdr>
                <w:top w:val="none" w:sz="0" w:space="0" w:color="auto"/>
                <w:left w:val="none" w:sz="0" w:space="0" w:color="auto"/>
                <w:bottom w:val="none" w:sz="0" w:space="0" w:color="auto"/>
                <w:right w:val="none" w:sz="0" w:space="0" w:color="auto"/>
              </w:divBdr>
            </w:div>
            <w:div w:id="774132797">
              <w:marLeft w:val="0"/>
              <w:marRight w:val="0"/>
              <w:marTop w:val="0"/>
              <w:marBottom w:val="0"/>
              <w:divBdr>
                <w:top w:val="none" w:sz="0" w:space="0" w:color="auto"/>
                <w:left w:val="none" w:sz="0" w:space="0" w:color="auto"/>
                <w:bottom w:val="none" w:sz="0" w:space="0" w:color="auto"/>
                <w:right w:val="none" w:sz="0" w:space="0" w:color="auto"/>
              </w:divBdr>
            </w:div>
            <w:div w:id="944531995">
              <w:marLeft w:val="0"/>
              <w:marRight w:val="0"/>
              <w:marTop w:val="0"/>
              <w:marBottom w:val="0"/>
              <w:divBdr>
                <w:top w:val="none" w:sz="0" w:space="0" w:color="auto"/>
                <w:left w:val="none" w:sz="0" w:space="0" w:color="auto"/>
                <w:bottom w:val="none" w:sz="0" w:space="0" w:color="auto"/>
                <w:right w:val="none" w:sz="0" w:space="0" w:color="auto"/>
              </w:divBdr>
            </w:div>
            <w:div w:id="1115976501">
              <w:marLeft w:val="0"/>
              <w:marRight w:val="0"/>
              <w:marTop w:val="0"/>
              <w:marBottom w:val="0"/>
              <w:divBdr>
                <w:top w:val="none" w:sz="0" w:space="0" w:color="auto"/>
                <w:left w:val="none" w:sz="0" w:space="0" w:color="auto"/>
                <w:bottom w:val="none" w:sz="0" w:space="0" w:color="auto"/>
                <w:right w:val="none" w:sz="0" w:space="0" w:color="auto"/>
              </w:divBdr>
            </w:div>
            <w:div w:id="1736507931">
              <w:marLeft w:val="0"/>
              <w:marRight w:val="0"/>
              <w:marTop w:val="0"/>
              <w:marBottom w:val="0"/>
              <w:divBdr>
                <w:top w:val="none" w:sz="0" w:space="0" w:color="auto"/>
                <w:left w:val="none" w:sz="0" w:space="0" w:color="auto"/>
                <w:bottom w:val="none" w:sz="0" w:space="0" w:color="auto"/>
                <w:right w:val="none" w:sz="0" w:space="0" w:color="auto"/>
              </w:divBdr>
            </w:div>
            <w:div w:id="1450012353">
              <w:marLeft w:val="0"/>
              <w:marRight w:val="0"/>
              <w:marTop w:val="0"/>
              <w:marBottom w:val="0"/>
              <w:divBdr>
                <w:top w:val="none" w:sz="0" w:space="0" w:color="auto"/>
                <w:left w:val="none" w:sz="0" w:space="0" w:color="auto"/>
                <w:bottom w:val="none" w:sz="0" w:space="0" w:color="auto"/>
                <w:right w:val="none" w:sz="0" w:space="0" w:color="auto"/>
              </w:divBdr>
            </w:div>
            <w:div w:id="20915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9818">
      <w:bodyDiv w:val="1"/>
      <w:marLeft w:val="390"/>
      <w:marRight w:val="390"/>
      <w:marTop w:val="0"/>
      <w:marBottom w:val="0"/>
      <w:divBdr>
        <w:top w:val="none" w:sz="0" w:space="0" w:color="auto"/>
        <w:left w:val="none" w:sz="0" w:space="0" w:color="auto"/>
        <w:bottom w:val="none" w:sz="0" w:space="0" w:color="auto"/>
        <w:right w:val="none" w:sz="0" w:space="0" w:color="auto"/>
      </w:divBdr>
      <w:divsChild>
        <w:div w:id="737678877">
          <w:marLeft w:val="0"/>
          <w:marRight w:val="0"/>
          <w:marTop w:val="0"/>
          <w:marBottom w:val="120"/>
          <w:divBdr>
            <w:top w:val="none" w:sz="0" w:space="0" w:color="auto"/>
            <w:left w:val="none" w:sz="0" w:space="0" w:color="auto"/>
            <w:bottom w:val="none" w:sz="0" w:space="0" w:color="auto"/>
            <w:right w:val="none" w:sz="0" w:space="0" w:color="auto"/>
          </w:divBdr>
          <w:divsChild>
            <w:div w:id="674305492">
              <w:marLeft w:val="0"/>
              <w:marRight w:val="0"/>
              <w:marTop w:val="0"/>
              <w:marBottom w:val="0"/>
              <w:divBdr>
                <w:top w:val="none" w:sz="0" w:space="0" w:color="auto"/>
                <w:left w:val="none" w:sz="0" w:space="0" w:color="auto"/>
                <w:bottom w:val="none" w:sz="0" w:space="0" w:color="auto"/>
                <w:right w:val="none" w:sz="0" w:space="0" w:color="auto"/>
              </w:divBdr>
            </w:div>
            <w:div w:id="2032606408">
              <w:marLeft w:val="0"/>
              <w:marRight w:val="0"/>
              <w:marTop w:val="0"/>
              <w:marBottom w:val="0"/>
              <w:divBdr>
                <w:top w:val="none" w:sz="0" w:space="0" w:color="auto"/>
                <w:left w:val="none" w:sz="0" w:space="0" w:color="auto"/>
                <w:bottom w:val="none" w:sz="0" w:space="0" w:color="auto"/>
                <w:right w:val="none" w:sz="0" w:space="0" w:color="auto"/>
              </w:divBdr>
            </w:div>
            <w:div w:id="659888543">
              <w:marLeft w:val="0"/>
              <w:marRight w:val="0"/>
              <w:marTop w:val="0"/>
              <w:marBottom w:val="0"/>
              <w:divBdr>
                <w:top w:val="none" w:sz="0" w:space="0" w:color="auto"/>
                <w:left w:val="none" w:sz="0" w:space="0" w:color="auto"/>
                <w:bottom w:val="none" w:sz="0" w:space="0" w:color="auto"/>
                <w:right w:val="none" w:sz="0" w:space="0" w:color="auto"/>
              </w:divBdr>
            </w:div>
            <w:div w:id="2084446810">
              <w:marLeft w:val="0"/>
              <w:marRight w:val="0"/>
              <w:marTop w:val="0"/>
              <w:marBottom w:val="0"/>
              <w:divBdr>
                <w:top w:val="none" w:sz="0" w:space="0" w:color="auto"/>
                <w:left w:val="none" w:sz="0" w:space="0" w:color="auto"/>
                <w:bottom w:val="none" w:sz="0" w:space="0" w:color="auto"/>
                <w:right w:val="none" w:sz="0" w:space="0" w:color="auto"/>
              </w:divBdr>
            </w:div>
            <w:div w:id="2003042707">
              <w:marLeft w:val="0"/>
              <w:marRight w:val="0"/>
              <w:marTop w:val="0"/>
              <w:marBottom w:val="0"/>
              <w:divBdr>
                <w:top w:val="none" w:sz="0" w:space="0" w:color="auto"/>
                <w:left w:val="none" w:sz="0" w:space="0" w:color="auto"/>
                <w:bottom w:val="none" w:sz="0" w:space="0" w:color="auto"/>
                <w:right w:val="none" w:sz="0" w:space="0" w:color="auto"/>
              </w:divBdr>
            </w:div>
            <w:div w:id="20908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036019">
      <w:bodyDiv w:val="1"/>
      <w:marLeft w:val="390"/>
      <w:marRight w:val="390"/>
      <w:marTop w:val="0"/>
      <w:marBottom w:val="0"/>
      <w:divBdr>
        <w:top w:val="none" w:sz="0" w:space="0" w:color="auto"/>
        <w:left w:val="none" w:sz="0" w:space="0" w:color="auto"/>
        <w:bottom w:val="none" w:sz="0" w:space="0" w:color="auto"/>
        <w:right w:val="none" w:sz="0" w:space="0" w:color="auto"/>
      </w:divBdr>
      <w:divsChild>
        <w:div w:id="1573155543">
          <w:marLeft w:val="0"/>
          <w:marRight w:val="0"/>
          <w:marTop w:val="0"/>
          <w:marBottom w:val="0"/>
          <w:divBdr>
            <w:top w:val="none" w:sz="0" w:space="0" w:color="auto"/>
            <w:left w:val="none" w:sz="0" w:space="0" w:color="auto"/>
            <w:bottom w:val="none" w:sz="0" w:space="0" w:color="auto"/>
            <w:right w:val="none" w:sz="0" w:space="0" w:color="auto"/>
          </w:divBdr>
        </w:div>
        <w:div w:id="990601293">
          <w:marLeft w:val="0"/>
          <w:marRight w:val="0"/>
          <w:marTop w:val="75"/>
          <w:marBottom w:val="0"/>
          <w:divBdr>
            <w:top w:val="none" w:sz="0" w:space="0" w:color="auto"/>
            <w:left w:val="none" w:sz="0" w:space="0" w:color="auto"/>
            <w:bottom w:val="none" w:sz="0" w:space="0" w:color="auto"/>
            <w:right w:val="none" w:sz="0" w:space="0" w:color="auto"/>
          </w:divBdr>
        </w:div>
        <w:div w:id="55711599">
          <w:marLeft w:val="0"/>
          <w:marRight w:val="0"/>
          <w:marTop w:val="75"/>
          <w:marBottom w:val="0"/>
          <w:divBdr>
            <w:top w:val="none" w:sz="0" w:space="0" w:color="auto"/>
            <w:left w:val="none" w:sz="0" w:space="0" w:color="auto"/>
            <w:bottom w:val="none" w:sz="0" w:space="0" w:color="auto"/>
            <w:right w:val="none" w:sz="0" w:space="0" w:color="auto"/>
          </w:divBdr>
        </w:div>
        <w:div w:id="267587034">
          <w:marLeft w:val="0"/>
          <w:marRight w:val="0"/>
          <w:marTop w:val="75"/>
          <w:marBottom w:val="0"/>
          <w:divBdr>
            <w:top w:val="none" w:sz="0" w:space="0" w:color="auto"/>
            <w:left w:val="none" w:sz="0" w:space="0" w:color="auto"/>
            <w:bottom w:val="none" w:sz="0" w:space="0" w:color="auto"/>
            <w:right w:val="none" w:sz="0" w:space="0" w:color="auto"/>
          </w:divBdr>
        </w:div>
        <w:div w:id="1704474135">
          <w:marLeft w:val="0"/>
          <w:marRight w:val="0"/>
          <w:marTop w:val="225"/>
          <w:marBottom w:val="0"/>
          <w:divBdr>
            <w:top w:val="none" w:sz="0" w:space="0" w:color="auto"/>
            <w:left w:val="none" w:sz="0" w:space="0" w:color="auto"/>
            <w:bottom w:val="none" w:sz="0" w:space="0" w:color="auto"/>
            <w:right w:val="none" w:sz="0" w:space="0" w:color="auto"/>
          </w:divBdr>
        </w:div>
        <w:div w:id="829563308">
          <w:marLeft w:val="0"/>
          <w:marRight w:val="0"/>
          <w:marTop w:val="150"/>
          <w:marBottom w:val="0"/>
          <w:divBdr>
            <w:top w:val="none" w:sz="0" w:space="0" w:color="auto"/>
            <w:left w:val="none" w:sz="0" w:space="0" w:color="auto"/>
            <w:bottom w:val="none" w:sz="0" w:space="0" w:color="auto"/>
            <w:right w:val="none" w:sz="0" w:space="0" w:color="auto"/>
          </w:divBdr>
        </w:div>
        <w:div w:id="1942446399">
          <w:marLeft w:val="0"/>
          <w:marRight w:val="0"/>
          <w:marTop w:val="0"/>
          <w:marBottom w:val="120"/>
          <w:divBdr>
            <w:top w:val="none" w:sz="0" w:space="0" w:color="auto"/>
            <w:left w:val="none" w:sz="0" w:space="0" w:color="auto"/>
            <w:bottom w:val="none" w:sz="0" w:space="0" w:color="auto"/>
            <w:right w:val="none" w:sz="0" w:space="0" w:color="auto"/>
          </w:divBdr>
          <w:divsChild>
            <w:div w:id="1486319008">
              <w:marLeft w:val="0"/>
              <w:marRight w:val="0"/>
              <w:marTop w:val="0"/>
              <w:marBottom w:val="0"/>
              <w:divBdr>
                <w:top w:val="none" w:sz="0" w:space="0" w:color="auto"/>
                <w:left w:val="none" w:sz="0" w:space="0" w:color="auto"/>
                <w:bottom w:val="none" w:sz="0" w:space="0" w:color="auto"/>
                <w:right w:val="none" w:sz="0" w:space="0" w:color="auto"/>
              </w:divBdr>
            </w:div>
            <w:div w:id="762382358">
              <w:marLeft w:val="0"/>
              <w:marRight w:val="0"/>
              <w:marTop w:val="0"/>
              <w:marBottom w:val="0"/>
              <w:divBdr>
                <w:top w:val="none" w:sz="0" w:space="0" w:color="auto"/>
                <w:left w:val="none" w:sz="0" w:space="0" w:color="auto"/>
                <w:bottom w:val="none" w:sz="0" w:space="0" w:color="auto"/>
                <w:right w:val="none" w:sz="0" w:space="0" w:color="auto"/>
              </w:divBdr>
            </w:div>
            <w:div w:id="802500166">
              <w:marLeft w:val="0"/>
              <w:marRight w:val="0"/>
              <w:marTop w:val="0"/>
              <w:marBottom w:val="0"/>
              <w:divBdr>
                <w:top w:val="none" w:sz="0" w:space="0" w:color="auto"/>
                <w:left w:val="none" w:sz="0" w:space="0" w:color="auto"/>
                <w:bottom w:val="none" w:sz="0" w:space="0" w:color="auto"/>
                <w:right w:val="none" w:sz="0" w:space="0" w:color="auto"/>
              </w:divBdr>
            </w:div>
            <w:div w:id="1479226684">
              <w:marLeft w:val="0"/>
              <w:marRight w:val="0"/>
              <w:marTop w:val="0"/>
              <w:marBottom w:val="0"/>
              <w:divBdr>
                <w:top w:val="none" w:sz="0" w:space="0" w:color="auto"/>
                <w:left w:val="none" w:sz="0" w:space="0" w:color="auto"/>
                <w:bottom w:val="none" w:sz="0" w:space="0" w:color="auto"/>
                <w:right w:val="none" w:sz="0" w:space="0" w:color="auto"/>
              </w:divBdr>
            </w:div>
            <w:div w:id="1240024183">
              <w:marLeft w:val="0"/>
              <w:marRight w:val="0"/>
              <w:marTop w:val="0"/>
              <w:marBottom w:val="0"/>
              <w:divBdr>
                <w:top w:val="none" w:sz="0" w:space="0" w:color="auto"/>
                <w:left w:val="none" w:sz="0" w:space="0" w:color="auto"/>
                <w:bottom w:val="none" w:sz="0" w:space="0" w:color="auto"/>
                <w:right w:val="none" w:sz="0" w:space="0" w:color="auto"/>
              </w:divBdr>
            </w:div>
            <w:div w:id="898051536">
              <w:marLeft w:val="0"/>
              <w:marRight w:val="0"/>
              <w:marTop w:val="0"/>
              <w:marBottom w:val="0"/>
              <w:divBdr>
                <w:top w:val="none" w:sz="0" w:space="0" w:color="auto"/>
                <w:left w:val="none" w:sz="0" w:space="0" w:color="auto"/>
                <w:bottom w:val="none" w:sz="0" w:space="0" w:color="auto"/>
                <w:right w:val="none" w:sz="0" w:space="0" w:color="auto"/>
              </w:divBdr>
            </w:div>
            <w:div w:id="174151363">
              <w:marLeft w:val="0"/>
              <w:marRight w:val="0"/>
              <w:marTop w:val="0"/>
              <w:marBottom w:val="0"/>
              <w:divBdr>
                <w:top w:val="none" w:sz="0" w:space="0" w:color="auto"/>
                <w:left w:val="none" w:sz="0" w:space="0" w:color="auto"/>
                <w:bottom w:val="none" w:sz="0" w:space="0" w:color="auto"/>
                <w:right w:val="none" w:sz="0" w:space="0" w:color="auto"/>
              </w:divBdr>
            </w:div>
            <w:div w:id="465704278">
              <w:marLeft w:val="0"/>
              <w:marRight w:val="0"/>
              <w:marTop w:val="0"/>
              <w:marBottom w:val="0"/>
              <w:divBdr>
                <w:top w:val="none" w:sz="0" w:space="0" w:color="auto"/>
                <w:left w:val="none" w:sz="0" w:space="0" w:color="auto"/>
                <w:bottom w:val="none" w:sz="0" w:space="0" w:color="auto"/>
                <w:right w:val="none" w:sz="0" w:space="0" w:color="auto"/>
              </w:divBdr>
            </w:div>
            <w:div w:id="47194404">
              <w:marLeft w:val="0"/>
              <w:marRight w:val="0"/>
              <w:marTop w:val="0"/>
              <w:marBottom w:val="0"/>
              <w:divBdr>
                <w:top w:val="none" w:sz="0" w:space="0" w:color="auto"/>
                <w:left w:val="none" w:sz="0" w:space="0" w:color="auto"/>
                <w:bottom w:val="none" w:sz="0" w:space="0" w:color="auto"/>
                <w:right w:val="none" w:sz="0" w:space="0" w:color="auto"/>
              </w:divBdr>
            </w:div>
          </w:divsChild>
        </w:div>
        <w:div w:id="358237430">
          <w:marLeft w:val="0"/>
          <w:marRight w:val="0"/>
          <w:marTop w:val="0"/>
          <w:marBottom w:val="120"/>
          <w:divBdr>
            <w:top w:val="none" w:sz="0" w:space="0" w:color="auto"/>
            <w:left w:val="none" w:sz="0" w:space="0" w:color="auto"/>
            <w:bottom w:val="none" w:sz="0" w:space="0" w:color="auto"/>
            <w:right w:val="none" w:sz="0" w:space="0" w:color="auto"/>
          </w:divBdr>
          <w:divsChild>
            <w:div w:id="1120883141">
              <w:marLeft w:val="0"/>
              <w:marRight w:val="0"/>
              <w:marTop w:val="0"/>
              <w:marBottom w:val="0"/>
              <w:divBdr>
                <w:top w:val="none" w:sz="0" w:space="0" w:color="auto"/>
                <w:left w:val="none" w:sz="0" w:space="0" w:color="auto"/>
                <w:bottom w:val="none" w:sz="0" w:space="0" w:color="auto"/>
                <w:right w:val="none" w:sz="0" w:space="0" w:color="auto"/>
              </w:divBdr>
            </w:div>
          </w:divsChild>
        </w:div>
        <w:div w:id="965625351">
          <w:marLeft w:val="0"/>
          <w:marRight w:val="0"/>
          <w:marTop w:val="150"/>
          <w:marBottom w:val="0"/>
          <w:divBdr>
            <w:top w:val="none" w:sz="0" w:space="0" w:color="auto"/>
            <w:left w:val="none" w:sz="0" w:space="0" w:color="auto"/>
            <w:bottom w:val="none" w:sz="0" w:space="0" w:color="auto"/>
            <w:right w:val="none" w:sz="0" w:space="0" w:color="auto"/>
          </w:divBdr>
        </w:div>
        <w:div w:id="669023734">
          <w:marLeft w:val="0"/>
          <w:marRight w:val="0"/>
          <w:marTop w:val="0"/>
          <w:marBottom w:val="120"/>
          <w:divBdr>
            <w:top w:val="none" w:sz="0" w:space="0" w:color="auto"/>
            <w:left w:val="none" w:sz="0" w:space="0" w:color="auto"/>
            <w:bottom w:val="none" w:sz="0" w:space="0" w:color="auto"/>
            <w:right w:val="none" w:sz="0" w:space="0" w:color="auto"/>
          </w:divBdr>
          <w:divsChild>
            <w:div w:id="686253404">
              <w:marLeft w:val="0"/>
              <w:marRight w:val="0"/>
              <w:marTop w:val="0"/>
              <w:marBottom w:val="0"/>
              <w:divBdr>
                <w:top w:val="none" w:sz="0" w:space="0" w:color="auto"/>
                <w:left w:val="none" w:sz="0" w:space="0" w:color="auto"/>
                <w:bottom w:val="none" w:sz="0" w:space="0" w:color="auto"/>
                <w:right w:val="none" w:sz="0" w:space="0" w:color="auto"/>
              </w:divBdr>
            </w:div>
            <w:div w:id="766121269">
              <w:marLeft w:val="0"/>
              <w:marRight w:val="0"/>
              <w:marTop w:val="0"/>
              <w:marBottom w:val="0"/>
              <w:divBdr>
                <w:top w:val="none" w:sz="0" w:space="0" w:color="auto"/>
                <w:left w:val="none" w:sz="0" w:space="0" w:color="auto"/>
                <w:bottom w:val="none" w:sz="0" w:space="0" w:color="auto"/>
                <w:right w:val="none" w:sz="0" w:space="0" w:color="auto"/>
              </w:divBdr>
            </w:div>
            <w:div w:id="599997422">
              <w:marLeft w:val="0"/>
              <w:marRight w:val="0"/>
              <w:marTop w:val="0"/>
              <w:marBottom w:val="0"/>
              <w:divBdr>
                <w:top w:val="none" w:sz="0" w:space="0" w:color="auto"/>
                <w:left w:val="none" w:sz="0" w:space="0" w:color="auto"/>
                <w:bottom w:val="none" w:sz="0" w:space="0" w:color="auto"/>
                <w:right w:val="none" w:sz="0" w:space="0" w:color="auto"/>
              </w:divBdr>
            </w:div>
            <w:div w:id="728504652">
              <w:marLeft w:val="0"/>
              <w:marRight w:val="0"/>
              <w:marTop w:val="0"/>
              <w:marBottom w:val="0"/>
              <w:divBdr>
                <w:top w:val="none" w:sz="0" w:space="0" w:color="auto"/>
                <w:left w:val="none" w:sz="0" w:space="0" w:color="auto"/>
                <w:bottom w:val="none" w:sz="0" w:space="0" w:color="auto"/>
                <w:right w:val="none" w:sz="0" w:space="0" w:color="auto"/>
              </w:divBdr>
            </w:div>
            <w:div w:id="2055039029">
              <w:marLeft w:val="0"/>
              <w:marRight w:val="0"/>
              <w:marTop w:val="0"/>
              <w:marBottom w:val="0"/>
              <w:divBdr>
                <w:top w:val="none" w:sz="0" w:space="0" w:color="auto"/>
                <w:left w:val="none" w:sz="0" w:space="0" w:color="auto"/>
                <w:bottom w:val="none" w:sz="0" w:space="0" w:color="auto"/>
                <w:right w:val="none" w:sz="0" w:space="0" w:color="auto"/>
              </w:divBdr>
            </w:div>
            <w:div w:id="1612977992">
              <w:marLeft w:val="0"/>
              <w:marRight w:val="0"/>
              <w:marTop w:val="0"/>
              <w:marBottom w:val="0"/>
              <w:divBdr>
                <w:top w:val="none" w:sz="0" w:space="0" w:color="auto"/>
                <w:left w:val="none" w:sz="0" w:space="0" w:color="auto"/>
                <w:bottom w:val="none" w:sz="0" w:space="0" w:color="auto"/>
                <w:right w:val="none" w:sz="0" w:space="0" w:color="auto"/>
              </w:divBdr>
            </w:div>
          </w:divsChild>
        </w:div>
        <w:div w:id="2042238910">
          <w:marLeft w:val="0"/>
          <w:marRight w:val="0"/>
          <w:marTop w:val="0"/>
          <w:marBottom w:val="120"/>
          <w:divBdr>
            <w:top w:val="none" w:sz="0" w:space="0" w:color="auto"/>
            <w:left w:val="none" w:sz="0" w:space="0" w:color="auto"/>
            <w:bottom w:val="none" w:sz="0" w:space="0" w:color="auto"/>
            <w:right w:val="none" w:sz="0" w:space="0" w:color="auto"/>
          </w:divBdr>
          <w:divsChild>
            <w:div w:id="36438763">
              <w:marLeft w:val="0"/>
              <w:marRight w:val="0"/>
              <w:marTop w:val="0"/>
              <w:marBottom w:val="0"/>
              <w:divBdr>
                <w:top w:val="none" w:sz="0" w:space="0" w:color="auto"/>
                <w:left w:val="none" w:sz="0" w:space="0" w:color="auto"/>
                <w:bottom w:val="none" w:sz="0" w:space="0" w:color="auto"/>
                <w:right w:val="none" w:sz="0" w:space="0" w:color="auto"/>
              </w:divBdr>
            </w:div>
            <w:div w:id="2135707349">
              <w:marLeft w:val="0"/>
              <w:marRight w:val="0"/>
              <w:marTop w:val="0"/>
              <w:marBottom w:val="0"/>
              <w:divBdr>
                <w:top w:val="none" w:sz="0" w:space="0" w:color="auto"/>
                <w:left w:val="none" w:sz="0" w:space="0" w:color="auto"/>
                <w:bottom w:val="none" w:sz="0" w:space="0" w:color="auto"/>
                <w:right w:val="none" w:sz="0" w:space="0" w:color="auto"/>
              </w:divBdr>
            </w:div>
            <w:div w:id="1318802052">
              <w:marLeft w:val="0"/>
              <w:marRight w:val="0"/>
              <w:marTop w:val="0"/>
              <w:marBottom w:val="0"/>
              <w:divBdr>
                <w:top w:val="none" w:sz="0" w:space="0" w:color="auto"/>
                <w:left w:val="none" w:sz="0" w:space="0" w:color="auto"/>
                <w:bottom w:val="none" w:sz="0" w:space="0" w:color="auto"/>
                <w:right w:val="none" w:sz="0" w:space="0" w:color="auto"/>
              </w:divBdr>
            </w:div>
            <w:div w:id="850679200">
              <w:marLeft w:val="0"/>
              <w:marRight w:val="0"/>
              <w:marTop w:val="0"/>
              <w:marBottom w:val="0"/>
              <w:divBdr>
                <w:top w:val="none" w:sz="0" w:space="0" w:color="auto"/>
                <w:left w:val="none" w:sz="0" w:space="0" w:color="auto"/>
                <w:bottom w:val="none" w:sz="0" w:space="0" w:color="auto"/>
                <w:right w:val="none" w:sz="0" w:space="0" w:color="auto"/>
              </w:divBdr>
            </w:div>
          </w:divsChild>
        </w:div>
        <w:div w:id="1016083243">
          <w:marLeft w:val="0"/>
          <w:marRight w:val="0"/>
          <w:marTop w:val="0"/>
          <w:marBottom w:val="120"/>
          <w:divBdr>
            <w:top w:val="none" w:sz="0" w:space="0" w:color="auto"/>
            <w:left w:val="none" w:sz="0" w:space="0" w:color="auto"/>
            <w:bottom w:val="none" w:sz="0" w:space="0" w:color="auto"/>
            <w:right w:val="none" w:sz="0" w:space="0" w:color="auto"/>
          </w:divBdr>
          <w:divsChild>
            <w:div w:id="1463230147">
              <w:marLeft w:val="0"/>
              <w:marRight w:val="0"/>
              <w:marTop w:val="0"/>
              <w:marBottom w:val="0"/>
              <w:divBdr>
                <w:top w:val="none" w:sz="0" w:space="0" w:color="auto"/>
                <w:left w:val="none" w:sz="0" w:space="0" w:color="auto"/>
                <w:bottom w:val="none" w:sz="0" w:space="0" w:color="auto"/>
                <w:right w:val="none" w:sz="0" w:space="0" w:color="auto"/>
              </w:divBdr>
            </w:div>
          </w:divsChild>
        </w:div>
        <w:div w:id="1957835217">
          <w:marLeft w:val="0"/>
          <w:marRight w:val="0"/>
          <w:marTop w:val="0"/>
          <w:marBottom w:val="120"/>
          <w:divBdr>
            <w:top w:val="none" w:sz="0" w:space="0" w:color="auto"/>
            <w:left w:val="none" w:sz="0" w:space="0" w:color="auto"/>
            <w:bottom w:val="none" w:sz="0" w:space="0" w:color="auto"/>
            <w:right w:val="none" w:sz="0" w:space="0" w:color="auto"/>
          </w:divBdr>
          <w:divsChild>
            <w:div w:id="504636616">
              <w:marLeft w:val="0"/>
              <w:marRight w:val="0"/>
              <w:marTop w:val="0"/>
              <w:marBottom w:val="0"/>
              <w:divBdr>
                <w:top w:val="none" w:sz="0" w:space="0" w:color="auto"/>
                <w:left w:val="none" w:sz="0" w:space="0" w:color="auto"/>
                <w:bottom w:val="none" w:sz="0" w:space="0" w:color="auto"/>
                <w:right w:val="none" w:sz="0" w:space="0" w:color="auto"/>
              </w:divBdr>
            </w:div>
            <w:div w:id="293411168">
              <w:marLeft w:val="0"/>
              <w:marRight w:val="0"/>
              <w:marTop w:val="0"/>
              <w:marBottom w:val="0"/>
              <w:divBdr>
                <w:top w:val="none" w:sz="0" w:space="0" w:color="auto"/>
                <w:left w:val="none" w:sz="0" w:space="0" w:color="auto"/>
                <w:bottom w:val="none" w:sz="0" w:space="0" w:color="auto"/>
                <w:right w:val="none" w:sz="0" w:space="0" w:color="auto"/>
              </w:divBdr>
            </w:div>
            <w:div w:id="2039087894">
              <w:marLeft w:val="0"/>
              <w:marRight w:val="0"/>
              <w:marTop w:val="0"/>
              <w:marBottom w:val="0"/>
              <w:divBdr>
                <w:top w:val="none" w:sz="0" w:space="0" w:color="auto"/>
                <w:left w:val="none" w:sz="0" w:space="0" w:color="auto"/>
                <w:bottom w:val="none" w:sz="0" w:space="0" w:color="auto"/>
                <w:right w:val="none" w:sz="0" w:space="0" w:color="auto"/>
              </w:divBdr>
            </w:div>
          </w:divsChild>
        </w:div>
        <w:div w:id="2072264914">
          <w:marLeft w:val="0"/>
          <w:marRight w:val="0"/>
          <w:marTop w:val="0"/>
          <w:marBottom w:val="120"/>
          <w:divBdr>
            <w:top w:val="none" w:sz="0" w:space="0" w:color="auto"/>
            <w:left w:val="none" w:sz="0" w:space="0" w:color="auto"/>
            <w:bottom w:val="none" w:sz="0" w:space="0" w:color="auto"/>
            <w:right w:val="none" w:sz="0" w:space="0" w:color="auto"/>
          </w:divBdr>
          <w:divsChild>
            <w:div w:id="1143691749">
              <w:marLeft w:val="0"/>
              <w:marRight w:val="0"/>
              <w:marTop w:val="0"/>
              <w:marBottom w:val="0"/>
              <w:divBdr>
                <w:top w:val="none" w:sz="0" w:space="0" w:color="auto"/>
                <w:left w:val="none" w:sz="0" w:space="0" w:color="auto"/>
                <w:bottom w:val="none" w:sz="0" w:space="0" w:color="auto"/>
                <w:right w:val="none" w:sz="0" w:space="0" w:color="auto"/>
              </w:divBdr>
            </w:div>
            <w:div w:id="1162967004">
              <w:marLeft w:val="0"/>
              <w:marRight w:val="0"/>
              <w:marTop w:val="0"/>
              <w:marBottom w:val="0"/>
              <w:divBdr>
                <w:top w:val="none" w:sz="0" w:space="0" w:color="auto"/>
                <w:left w:val="none" w:sz="0" w:space="0" w:color="auto"/>
                <w:bottom w:val="none" w:sz="0" w:space="0" w:color="auto"/>
                <w:right w:val="none" w:sz="0" w:space="0" w:color="auto"/>
              </w:divBdr>
            </w:div>
            <w:div w:id="1361472002">
              <w:marLeft w:val="0"/>
              <w:marRight w:val="0"/>
              <w:marTop w:val="0"/>
              <w:marBottom w:val="0"/>
              <w:divBdr>
                <w:top w:val="none" w:sz="0" w:space="0" w:color="auto"/>
                <w:left w:val="none" w:sz="0" w:space="0" w:color="auto"/>
                <w:bottom w:val="none" w:sz="0" w:space="0" w:color="auto"/>
                <w:right w:val="none" w:sz="0" w:space="0" w:color="auto"/>
              </w:divBdr>
            </w:div>
          </w:divsChild>
        </w:div>
        <w:div w:id="154415974">
          <w:marLeft w:val="0"/>
          <w:marRight w:val="0"/>
          <w:marTop w:val="0"/>
          <w:marBottom w:val="120"/>
          <w:divBdr>
            <w:top w:val="none" w:sz="0" w:space="0" w:color="auto"/>
            <w:left w:val="none" w:sz="0" w:space="0" w:color="auto"/>
            <w:bottom w:val="none" w:sz="0" w:space="0" w:color="auto"/>
            <w:right w:val="none" w:sz="0" w:space="0" w:color="auto"/>
          </w:divBdr>
          <w:divsChild>
            <w:div w:id="1486236959">
              <w:marLeft w:val="0"/>
              <w:marRight w:val="0"/>
              <w:marTop w:val="0"/>
              <w:marBottom w:val="0"/>
              <w:divBdr>
                <w:top w:val="none" w:sz="0" w:space="0" w:color="auto"/>
                <w:left w:val="none" w:sz="0" w:space="0" w:color="auto"/>
                <w:bottom w:val="none" w:sz="0" w:space="0" w:color="auto"/>
                <w:right w:val="none" w:sz="0" w:space="0" w:color="auto"/>
              </w:divBdr>
            </w:div>
            <w:div w:id="540751896">
              <w:marLeft w:val="0"/>
              <w:marRight w:val="0"/>
              <w:marTop w:val="0"/>
              <w:marBottom w:val="0"/>
              <w:divBdr>
                <w:top w:val="none" w:sz="0" w:space="0" w:color="auto"/>
                <w:left w:val="none" w:sz="0" w:space="0" w:color="auto"/>
                <w:bottom w:val="none" w:sz="0" w:space="0" w:color="auto"/>
                <w:right w:val="none" w:sz="0" w:space="0" w:color="auto"/>
              </w:divBdr>
            </w:div>
          </w:divsChild>
        </w:div>
        <w:div w:id="285161250">
          <w:marLeft w:val="0"/>
          <w:marRight w:val="0"/>
          <w:marTop w:val="0"/>
          <w:marBottom w:val="120"/>
          <w:divBdr>
            <w:top w:val="none" w:sz="0" w:space="0" w:color="auto"/>
            <w:left w:val="none" w:sz="0" w:space="0" w:color="auto"/>
            <w:bottom w:val="none" w:sz="0" w:space="0" w:color="auto"/>
            <w:right w:val="none" w:sz="0" w:space="0" w:color="auto"/>
          </w:divBdr>
          <w:divsChild>
            <w:div w:id="1611087733">
              <w:marLeft w:val="0"/>
              <w:marRight w:val="0"/>
              <w:marTop w:val="0"/>
              <w:marBottom w:val="0"/>
              <w:divBdr>
                <w:top w:val="none" w:sz="0" w:space="0" w:color="auto"/>
                <w:left w:val="none" w:sz="0" w:space="0" w:color="auto"/>
                <w:bottom w:val="none" w:sz="0" w:space="0" w:color="auto"/>
                <w:right w:val="none" w:sz="0" w:space="0" w:color="auto"/>
              </w:divBdr>
            </w:div>
          </w:divsChild>
        </w:div>
        <w:div w:id="684863821">
          <w:marLeft w:val="0"/>
          <w:marRight w:val="0"/>
          <w:marTop w:val="0"/>
          <w:marBottom w:val="120"/>
          <w:divBdr>
            <w:top w:val="none" w:sz="0" w:space="0" w:color="auto"/>
            <w:left w:val="none" w:sz="0" w:space="0" w:color="auto"/>
            <w:bottom w:val="none" w:sz="0" w:space="0" w:color="auto"/>
            <w:right w:val="none" w:sz="0" w:space="0" w:color="auto"/>
          </w:divBdr>
          <w:divsChild>
            <w:div w:id="818762616">
              <w:marLeft w:val="0"/>
              <w:marRight w:val="0"/>
              <w:marTop w:val="0"/>
              <w:marBottom w:val="0"/>
              <w:divBdr>
                <w:top w:val="none" w:sz="0" w:space="0" w:color="auto"/>
                <w:left w:val="none" w:sz="0" w:space="0" w:color="auto"/>
                <w:bottom w:val="none" w:sz="0" w:space="0" w:color="auto"/>
                <w:right w:val="none" w:sz="0" w:space="0" w:color="auto"/>
              </w:divBdr>
            </w:div>
            <w:div w:id="959798062">
              <w:marLeft w:val="0"/>
              <w:marRight w:val="0"/>
              <w:marTop w:val="0"/>
              <w:marBottom w:val="0"/>
              <w:divBdr>
                <w:top w:val="none" w:sz="0" w:space="0" w:color="auto"/>
                <w:left w:val="none" w:sz="0" w:space="0" w:color="auto"/>
                <w:bottom w:val="none" w:sz="0" w:space="0" w:color="auto"/>
                <w:right w:val="none" w:sz="0" w:space="0" w:color="auto"/>
              </w:divBdr>
            </w:div>
          </w:divsChild>
        </w:div>
        <w:div w:id="1758554369">
          <w:marLeft w:val="0"/>
          <w:marRight w:val="0"/>
          <w:marTop w:val="150"/>
          <w:marBottom w:val="0"/>
          <w:divBdr>
            <w:top w:val="none" w:sz="0" w:space="0" w:color="auto"/>
            <w:left w:val="none" w:sz="0" w:space="0" w:color="auto"/>
            <w:bottom w:val="none" w:sz="0" w:space="0" w:color="auto"/>
            <w:right w:val="none" w:sz="0" w:space="0" w:color="auto"/>
          </w:divBdr>
        </w:div>
        <w:div w:id="780219504">
          <w:marLeft w:val="0"/>
          <w:marRight w:val="0"/>
          <w:marTop w:val="0"/>
          <w:marBottom w:val="120"/>
          <w:divBdr>
            <w:top w:val="none" w:sz="0" w:space="0" w:color="auto"/>
            <w:left w:val="none" w:sz="0" w:space="0" w:color="auto"/>
            <w:bottom w:val="none" w:sz="0" w:space="0" w:color="auto"/>
            <w:right w:val="none" w:sz="0" w:space="0" w:color="auto"/>
          </w:divBdr>
          <w:divsChild>
            <w:div w:id="2003308533">
              <w:marLeft w:val="0"/>
              <w:marRight w:val="0"/>
              <w:marTop w:val="0"/>
              <w:marBottom w:val="0"/>
              <w:divBdr>
                <w:top w:val="none" w:sz="0" w:space="0" w:color="auto"/>
                <w:left w:val="none" w:sz="0" w:space="0" w:color="auto"/>
                <w:bottom w:val="none" w:sz="0" w:space="0" w:color="auto"/>
                <w:right w:val="none" w:sz="0" w:space="0" w:color="auto"/>
              </w:divBdr>
            </w:div>
            <w:div w:id="938441951">
              <w:marLeft w:val="0"/>
              <w:marRight w:val="0"/>
              <w:marTop w:val="0"/>
              <w:marBottom w:val="0"/>
              <w:divBdr>
                <w:top w:val="none" w:sz="0" w:space="0" w:color="auto"/>
                <w:left w:val="none" w:sz="0" w:space="0" w:color="auto"/>
                <w:bottom w:val="none" w:sz="0" w:space="0" w:color="auto"/>
                <w:right w:val="none" w:sz="0" w:space="0" w:color="auto"/>
              </w:divBdr>
            </w:div>
          </w:divsChild>
        </w:div>
        <w:div w:id="105734811">
          <w:marLeft w:val="0"/>
          <w:marRight w:val="0"/>
          <w:marTop w:val="0"/>
          <w:marBottom w:val="120"/>
          <w:divBdr>
            <w:top w:val="none" w:sz="0" w:space="0" w:color="auto"/>
            <w:left w:val="none" w:sz="0" w:space="0" w:color="auto"/>
            <w:bottom w:val="none" w:sz="0" w:space="0" w:color="auto"/>
            <w:right w:val="none" w:sz="0" w:space="0" w:color="auto"/>
          </w:divBdr>
          <w:divsChild>
            <w:div w:id="1356611046">
              <w:marLeft w:val="0"/>
              <w:marRight w:val="0"/>
              <w:marTop w:val="0"/>
              <w:marBottom w:val="0"/>
              <w:divBdr>
                <w:top w:val="none" w:sz="0" w:space="0" w:color="auto"/>
                <w:left w:val="none" w:sz="0" w:space="0" w:color="auto"/>
                <w:bottom w:val="none" w:sz="0" w:space="0" w:color="auto"/>
                <w:right w:val="none" w:sz="0" w:space="0" w:color="auto"/>
              </w:divBdr>
            </w:div>
            <w:div w:id="728068630">
              <w:marLeft w:val="0"/>
              <w:marRight w:val="0"/>
              <w:marTop w:val="0"/>
              <w:marBottom w:val="0"/>
              <w:divBdr>
                <w:top w:val="none" w:sz="0" w:space="0" w:color="auto"/>
                <w:left w:val="none" w:sz="0" w:space="0" w:color="auto"/>
                <w:bottom w:val="none" w:sz="0" w:space="0" w:color="auto"/>
                <w:right w:val="none" w:sz="0" w:space="0" w:color="auto"/>
              </w:divBdr>
            </w:div>
            <w:div w:id="1783181226">
              <w:marLeft w:val="0"/>
              <w:marRight w:val="0"/>
              <w:marTop w:val="0"/>
              <w:marBottom w:val="0"/>
              <w:divBdr>
                <w:top w:val="none" w:sz="0" w:space="0" w:color="auto"/>
                <w:left w:val="none" w:sz="0" w:space="0" w:color="auto"/>
                <w:bottom w:val="none" w:sz="0" w:space="0" w:color="auto"/>
                <w:right w:val="none" w:sz="0" w:space="0" w:color="auto"/>
              </w:divBdr>
            </w:div>
            <w:div w:id="392585279">
              <w:marLeft w:val="0"/>
              <w:marRight w:val="0"/>
              <w:marTop w:val="0"/>
              <w:marBottom w:val="0"/>
              <w:divBdr>
                <w:top w:val="none" w:sz="0" w:space="0" w:color="auto"/>
                <w:left w:val="none" w:sz="0" w:space="0" w:color="auto"/>
                <w:bottom w:val="none" w:sz="0" w:space="0" w:color="auto"/>
                <w:right w:val="none" w:sz="0" w:space="0" w:color="auto"/>
              </w:divBdr>
            </w:div>
            <w:div w:id="83696425">
              <w:marLeft w:val="0"/>
              <w:marRight w:val="0"/>
              <w:marTop w:val="0"/>
              <w:marBottom w:val="0"/>
              <w:divBdr>
                <w:top w:val="none" w:sz="0" w:space="0" w:color="auto"/>
                <w:left w:val="none" w:sz="0" w:space="0" w:color="auto"/>
                <w:bottom w:val="none" w:sz="0" w:space="0" w:color="auto"/>
                <w:right w:val="none" w:sz="0" w:space="0" w:color="auto"/>
              </w:divBdr>
            </w:div>
            <w:div w:id="19864523">
              <w:marLeft w:val="0"/>
              <w:marRight w:val="0"/>
              <w:marTop w:val="0"/>
              <w:marBottom w:val="0"/>
              <w:divBdr>
                <w:top w:val="none" w:sz="0" w:space="0" w:color="auto"/>
                <w:left w:val="none" w:sz="0" w:space="0" w:color="auto"/>
                <w:bottom w:val="none" w:sz="0" w:space="0" w:color="auto"/>
                <w:right w:val="none" w:sz="0" w:space="0" w:color="auto"/>
              </w:divBdr>
            </w:div>
            <w:div w:id="995038778">
              <w:marLeft w:val="0"/>
              <w:marRight w:val="0"/>
              <w:marTop w:val="0"/>
              <w:marBottom w:val="0"/>
              <w:divBdr>
                <w:top w:val="none" w:sz="0" w:space="0" w:color="auto"/>
                <w:left w:val="none" w:sz="0" w:space="0" w:color="auto"/>
                <w:bottom w:val="none" w:sz="0" w:space="0" w:color="auto"/>
                <w:right w:val="none" w:sz="0" w:space="0" w:color="auto"/>
              </w:divBdr>
            </w:div>
            <w:div w:id="1308585027">
              <w:marLeft w:val="0"/>
              <w:marRight w:val="0"/>
              <w:marTop w:val="0"/>
              <w:marBottom w:val="0"/>
              <w:divBdr>
                <w:top w:val="none" w:sz="0" w:space="0" w:color="auto"/>
                <w:left w:val="none" w:sz="0" w:space="0" w:color="auto"/>
                <w:bottom w:val="none" w:sz="0" w:space="0" w:color="auto"/>
                <w:right w:val="none" w:sz="0" w:space="0" w:color="auto"/>
              </w:divBdr>
            </w:div>
            <w:div w:id="1659646960">
              <w:marLeft w:val="0"/>
              <w:marRight w:val="0"/>
              <w:marTop w:val="0"/>
              <w:marBottom w:val="0"/>
              <w:divBdr>
                <w:top w:val="none" w:sz="0" w:space="0" w:color="auto"/>
                <w:left w:val="none" w:sz="0" w:space="0" w:color="auto"/>
                <w:bottom w:val="none" w:sz="0" w:space="0" w:color="auto"/>
                <w:right w:val="none" w:sz="0" w:space="0" w:color="auto"/>
              </w:divBdr>
            </w:div>
            <w:div w:id="41289817">
              <w:marLeft w:val="0"/>
              <w:marRight w:val="0"/>
              <w:marTop w:val="0"/>
              <w:marBottom w:val="0"/>
              <w:divBdr>
                <w:top w:val="none" w:sz="0" w:space="0" w:color="auto"/>
                <w:left w:val="none" w:sz="0" w:space="0" w:color="auto"/>
                <w:bottom w:val="none" w:sz="0" w:space="0" w:color="auto"/>
                <w:right w:val="none" w:sz="0" w:space="0" w:color="auto"/>
              </w:divBdr>
            </w:div>
            <w:div w:id="1060177480">
              <w:marLeft w:val="0"/>
              <w:marRight w:val="0"/>
              <w:marTop w:val="0"/>
              <w:marBottom w:val="0"/>
              <w:divBdr>
                <w:top w:val="none" w:sz="0" w:space="0" w:color="auto"/>
                <w:left w:val="none" w:sz="0" w:space="0" w:color="auto"/>
                <w:bottom w:val="none" w:sz="0" w:space="0" w:color="auto"/>
                <w:right w:val="none" w:sz="0" w:space="0" w:color="auto"/>
              </w:divBdr>
            </w:div>
            <w:div w:id="127482471">
              <w:marLeft w:val="0"/>
              <w:marRight w:val="0"/>
              <w:marTop w:val="0"/>
              <w:marBottom w:val="0"/>
              <w:divBdr>
                <w:top w:val="none" w:sz="0" w:space="0" w:color="auto"/>
                <w:left w:val="none" w:sz="0" w:space="0" w:color="auto"/>
                <w:bottom w:val="none" w:sz="0" w:space="0" w:color="auto"/>
                <w:right w:val="none" w:sz="0" w:space="0" w:color="auto"/>
              </w:divBdr>
            </w:div>
            <w:div w:id="655649777">
              <w:marLeft w:val="0"/>
              <w:marRight w:val="0"/>
              <w:marTop w:val="0"/>
              <w:marBottom w:val="0"/>
              <w:divBdr>
                <w:top w:val="none" w:sz="0" w:space="0" w:color="auto"/>
                <w:left w:val="none" w:sz="0" w:space="0" w:color="auto"/>
                <w:bottom w:val="none" w:sz="0" w:space="0" w:color="auto"/>
                <w:right w:val="none" w:sz="0" w:space="0" w:color="auto"/>
              </w:divBdr>
            </w:div>
            <w:div w:id="763887621">
              <w:marLeft w:val="0"/>
              <w:marRight w:val="0"/>
              <w:marTop w:val="0"/>
              <w:marBottom w:val="0"/>
              <w:divBdr>
                <w:top w:val="none" w:sz="0" w:space="0" w:color="auto"/>
                <w:left w:val="none" w:sz="0" w:space="0" w:color="auto"/>
                <w:bottom w:val="none" w:sz="0" w:space="0" w:color="auto"/>
                <w:right w:val="none" w:sz="0" w:space="0" w:color="auto"/>
              </w:divBdr>
            </w:div>
            <w:div w:id="1016425547">
              <w:marLeft w:val="0"/>
              <w:marRight w:val="0"/>
              <w:marTop w:val="0"/>
              <w:marBottom w:val="0"/>
              <w:divBdr>
                <w:top w:val="none" w:sz="0" w:space="0" w:color="auto"/>
                <w:left w:val="none" w:sz="0" w:space="0" w:color="auto"/>
                <w:bottom w:val="none" w:sz="0" w:space="0" w:color="auto"/>
                <w:right w:val="none" w:sz="0" w:space="0" w:color="auto"/>
              </w:divBdr>
            </w:div>
            <w:div w:id="610742727">
              <w:marLeft w:val="0"/>
              <w:marRight w:val="0"/>
              <w:marTop w:val="0"/>
              <w:marBottom w:val="0"/>
              <w:divBdr>
                <w:top w:val="none" w:sz="0" w:space="0" w:color="auto"/>
                <w:left w:val="none" w:sz="0" w:space="0" w:color="auto"/>
                <w:bottom w:val="none" w:sz="0" w:space="0" w:color="auto"/>
                <w:right w:val="none" w:sz="0" w:space="0" w:color="auto"/>
              </w:divBdr>
            </w:div>
            <w:div w:id="635062303">
              <w:marLeft w:val="0"/>
              <w:marRight w:val="0"/>
              <w:marTop w:val="0"/>
              <w:marBottom w:val="0"/>
              <w:divBdr>
                <w:top w:val="none" w:sz="0" w:space="0" w:color="auto"/>
                <w:left w:val="none" w:sz="0" w:space="0" w:color="auto"/>
                <w:bottom w:val="none" w:sz="0" w:space="0" w:color="auto"/>
                <w:right w:val="none" w:sz="0" w:space="0" w:color="auto"/>
              </w:divBdr>
            </w:div>
            <w:div w:id="2103990206">
              <w:marLeft w:val="0"/>
              <w:marRight w:val="0"/>
              <w:marTop w:val="0"/>
              <w:marBottom w:val="0"/>
              <w:divBdr>
                <w:top w:val="none" w:sz="0" w:space="0" w:color="auto"/>
                <w:left w:val="none" w:sz="0" w:space="0" w:color="auto"/>
                <w:bottom w:val="none" w:sz="0" w:space="0" w:color="auto"/>
                <w:right w:val="none" w:sz="0" w:space="0" w:color="auto"/>
              </w:divBdr>
            </w:div>
            <w:div w:id="1000693933">
              <w:marLeft w:val="0"/>
              <w:marRight w:val="0"/>
              <w:marTop w:val="0"/>
              <w:marBottom w:val="0"/>
              <w:divBdr>
                <w:top w:val="none" w:sz="0" w:space="0" w:color="auto"/>
                <w:left w:val="none" w:sz="0" w:space="0" w:color="auto"/>
                <w:bottom w:val="none" w:sz="0" w:space="0" w:color="auto"/>
                <w:right w:val="none" w:sz="0" w:space="0" w:color="auto"/>
              </w:divBdr>
            </w:div>
            <w:div w:id="2109502543">
              <w:marLeft w:val="0"/>
              <w:marRight w:val="0"/>
              <w:marTop w:val="0"/>
              <w:marBottom w:val="0"/>
              <w:divBdr>
                <w:top w:val="none" w:sz="0" w:space="0" w:color="auto"/>
                <w:left w:val="none" w:sz="0" w:space="0" w:color="auto"/>
                <w:bottom w:val="none" w:sz="0" w:space="0" w:color="auto"/>
                <w:right w:val="none" w:sz="0" w:space="0" w:color="auto"/>
              </w:divBdr>
            </w:div>
            <w:div w:id="681127500">
              <w:marLeft w:val="0"/>
              <w:marRight w:val="0"/>
              <w:marTop w:val="0"/>
              <w:marBottom w:val="0"/>
              <w:divBdr>
                <w:top w:val="none" w:sz="0" w:space="0" w:color="auto"/>
                <w:left w:val="none" w:sz="0" w:space="0" w:color="auto"/>
                <w:bottom w:val="none" w:sz="0" w:space="0" w:color="auto"/>
                <w:right w:val="none" w:sz="0" w:space="0" w:color="auto"/>
              </w:divBdr>
            </w:div>
            <w:div w:id="1109398141">
              <w:marLeft w:val="0"/>
              <w:marRight w:val="0"/>
              <w:marTop w:val="0"/>
              <w:marBottom w:val="0"/>
              <w:divBdr>
                <w:top w:val="none" w:sz="0" w:space="0" w:color="auto"/>
                <w:left w:val="none" w:sz="0" w:space="0" w:color="auto"/>
                <w:bottom w:val="none" w:sz="0" w:space="0" w:color="auto"/>
                <w:right w:val="none" w:sz="0" w:space="0" w:color="auto"/>
              </w:divBdr>
            </w:div>
            <w:div w:id="1612469007">
              <w:marLeft w:val="0"/>
              <w:marRight w:val="0"/>
              <w:marTop w:val="0"/>
              <w:marBottom w:val="0"/>
              <w:divBdr>
                <w:top w:val="none" w:sz="0" w:space="0" w:color="auto"/>
                <w:left w:val="none" w:sz="0" w:space="0" w:color="auto"/>
                <w:bottom w:val="none" w:sz="0" w:space="0" w:color="auto"/>
                <w:right w:val="none" w:sz="0" w:space="0" w:color="auto"/>
              </w:divBdr>
            </w:div>
          </w:divsChild>
        </w:div>
        <w:div w:id="518200729">
          <w:marLeft w:val="0"/>
          <w:marRight w:val="0"/>
          <w:marTop w:val="0"/>
          <w:marBottom w:val="120"/>
          <w:divBdr>
            <w:top w:val="none" w:sz="0" w:space="0" w:color="auto"/>
            <w:left w:val="none" w:sz="0" w:space="0" w:color="auto"/>
            <w:bottom w:val="none" w:sz="0" w:space="0" w:color="auto"/>
            <w:right w:val="none" w:sz="0" w:space="0" w:color="auto"/>
          </w:divBdr>
          <w:divsChild>
            <w:div w:id="2053923841">
              <w:marLeft w:val="0"/>
              <w:marRight w:val="0"/>
              <w:marTop w:val="0"/>
              <w:marBottom w:val="0"/>
              <w:divBdr>
                <w:top w:val="none" w:sz="0" w:space="0" w:color="auto"/>
                <w:left w:val="none" w:sz="0" w:space="0" w:color="auto"/>
                <w:bottom w:val="none" w:sz="0" w:space="0" w:color="auto"/>
                <w:right w:val="none" w:sz="0" w:space="0" w:color="auto"/>
              </w:divBdr>
            </w:div>
            <w:div w:id="837036104">
              <w:marLeft w:val="0"/>
              <w:marRight w:val="0"/>
              <w:marTop w:val="0"/>
              <w:marBottom w:val="0"/>
              <w:divBdr>
                <w:top w:val="none" w:sz="0" w:space="0" w:color="auto"/>
                <w:left w:val="none" w:sz="0" w:space="0" w:color="auto"/>
                <w:bottom w:val="none" w:sz="0" w:space="0" w:color="auto"/>
                <w:right w:val="none" w:sz="0" w:space="0" w:color="auto"/>
              </w:divBdr>
            </w:div>
            <w:div w:id="1924873051">
              <w:marLeft w:val="0"/>
              <w:marRight w:val="0"/>
              <w:marTop w:val="0"/>
              <w:marBottom w:val="0"/>
              <w:divBdr>
                <w:top w:val="none" w:sz="0" w:space="0" w:color="auto"/>
                <w:left w:val="none" w:sz="0" w:space="0" w:color="auto"/>
                <w:bottom w:val="none" w:sz="0" w:space="0" w:color="auto"/>
                <w:right w:val="none" w:sz="0" w:space="0" w:color="auto"/>
              </w:divBdr>
            </w:div>
          </w:divsChild>
        </w:div>
        <w:div w:id="1157723868">
          <w:marLeft w:val="0"/>
          <w:marRight w:val="0"/>
          <w:marTop w:val="0"/>
          <w:marBottom w:val="120"/>
          <w:divBdr>
            <w:top w:val="none" w:sz="0" w:space="0" w:color="auto"/>
            <w:left w:val="none" w:sz="0" w:space="0" w:color="auto"/>
            <w:bottom w:val="none" w:sz="0" w:space="0" w:color="auto"/>
            <w:right w:val="none" w:sz="0" w:space="0" w:color="auto"/>
          </w:divBdr>
          <w:divsChild>
            <w:div w:id="2043238229">
              <w:marLeft w:val="0"/>
              <w:marRight w:val="0"/>
              <w:marTop w:val="0"/>
              <w:marBottom w:val="0"/>
              <w:divBdr>
                <w:top w:val="none" w:sz="0" w:space="0" w:color="auto"/>
                <w:left w:val="none" w:sz="0" w:space="0" w:color="auto"/>
                <w:bottom w:val="none" w:sz="0" w:space="0" w:color="auto"/>
                <w:right w:val="none" w:sz="0" w:space="0" w:color="auto"/>
              </w:divBdr>
            </w:div>
            <w:div w:id="2090880996">
              <w:marLeft w:val="0"/>
              <w:marRight w:val="0"/>
              <w:marTop w:val="0"/>
              <w:marBottom w:val="0"/>
              <w:divBdr>
                <w:top w:val="none" w:sz="0" w:space="0" w:color="auto"/>
                <w:left w:val="none" w:sz="0" w:space="0" w:color="auto"/>
                <w:bottom w:val="none" w:sz="0" w:space="0" w:color="auto"/>
                <w:right w:val="none" w:sz="0" w:space="0" w:color="auto"/>
              </w:divBdr>
            </w:div>
            <w:div w:id="260652482">
              <w:marLeft w:val="0"/>
              <w:marRight w:val="0"/>
              <w:marTop w:val="0"/>
              <w:marBottom w:val="0"/>
              <w:divBdr>
                <w:top w:val="none" w:sz="0" w:space="0" w:color="auto"/>
                <w:left w:val="none" w:sz="0" w:space="0" w:color="auto"/>
                <w:bottom w:val="none" w:sz="0" w:space="0" w:color="auto"/>
                <w:right w:val="none" w:sz="0" w:space="0" w:color="auto"/>
              </w:divBdr>
            </w:div>
          </w:divsChild>
        </w:div>
        <w:div w:id="844124882">
          <w:marLeft w:val="0"/>
          <w:marRight w:val="0"/>
          <w:marTop w:val="0"/>
          <w:marBottom w:val="120"/>
          <w:divBdr>
            <w:top w:val="none" w:sz="0" w:space="0" w:color="auto"/>
            <w:left w:val="none" w:sz="0" w:space="0" w:color="auto"/>
            <w:bottom w:val="none" w:sz="0" w:space="0" w:color="auto"/>
            <w:right w:val="none" w:sz="0" w:space="0" w:color="auto"/>
          </w:divBdr>
          <w:divsChild>
            <w:div w:id="1919830362">
              <w:marLeft w:val="0"/>
              <w:marRight w:val="0"/>
              <w:marTop w:val="0"/>
              <w:marBottom w:val="0"/>
              <w:divBdr>
                <w:top w:val="none" w:sz="0" w:space="0" w:color="auto"/>
                <w:left w:val="none" w:sz="0" w:space="0" w:color="auto"/>
                <w:bottom w:val="none" w:sz="0" w:space="0" w:color="auto"/>
                <w:right w:val="none" w:sz="0" w:space="0" w:color="auto"/>
              </w:divBdr>
            </w:div>
          </w:divsChild>
        </w:div>
        <w:div w:id="718095170">
          <w:marLeft w:val="0"/>
          <w:marRight w:val="0"/>
          <w:marTop w:val="0"/>
          <w:marBottom w:val="120"/>
          <w:divBdr>
            <w:top w:val="none" w:sz="0" w:space="0" w:color="auto"/>
            <w:left w:val="none" w:sz="0" w:space="0" w:color="auto"/>
            <w:bottom w:val="none" w:sz="0" w:space="0" w:color="auto"/>
            <w:right w:val="none" w:sz="0" w:space="0" w:color="auto"/>
          </w:divBdr>
          <w:divsChild>
            <w:div w:id="1978484842">
              <w:marLeft w:val="0"/>
              <w:marRight w:val="0"/>
              <w:marTop w:val="0"/>
              <w:marBottom w:val="0"/>
              <w:divBdr>
                <w:top w:val="none" w:sz="0" w:space="0" w:color="auto"/>
                <w:left w:val="none" w:sz="0" w:space="0" w:color="auto"/>
                <w:bottom w:val="none" w:sz="0" w:space="0" w:color="auto"/>
                <w:right w:val="none" w:sz="0" w:space="0" w:color="auto"/>
              </w:divBdr>
            </w:div>
          </w:divsChild>
        </w:div>
        <w:div w:id="1294945404">
          <w:marLeft w:val="0"/>
          <w:marRight w:val="0"/>
          <w:marTop w:val="150"/>
          <w:marBottom w:val="0"/>
          <w:divBdr>
            <w:top w:val="none" w:sz="0" w:space="0" w:color="auto"/>
            <w:left w:val="none" w:sz="0" w:space="0" w:color="auto"/>
            <w:bottom w:val="none" w:sz="0" w:space="0" w:color="auto"/>
            <w:right w:val="none" w:sz="0" w:space="0" w:color="auto"/>
          </w:divBdr>
        </w:div>
        <w:div w:id="1473715548">
          <w:marLeft w:val="0"/>
          <w:marRight w:val="0"/>
          <w:marTop w:val="0"/>
          <w:marBottom w:val="120"/>
          <w:divBdr>
            <w:top w:val="none" w:sz="0" w:space="0" w:color="auto"/>
            <w:left w:val="none" w:sz="0" w:space="0" w:color="auto"/>
            <w:bottom w:val="none" w:sz="0" w:space="0" w:color="auto"/>
            <w:right w:val="none" w:sz="0" w:space="0" w:color="auto"/>
          </w:divBdr>
          <w:divsChild>
            <w:div w:id="1582642178">
              <w:marLeft w:val="0"/>
              <w:marRight w:val="0"/>
              <w:marTop w:val="0"/>
              <w:marBottom w:val="0"/>
              <w:divBdr>
                <w:top w:val="none" w:sz="0" w:space="0" w:color="auto"/>
                <w:left w:val="none" w:sz="0" w:space="0" w:color="auto"/>
                <w:bottom w:val="none" w:sz="0" w:space="0" w:color="auto"/>
                <w:right w:val="none" w:sz="0" w:space="0" w:color="auto"/>
              </w:divBdr>
            </w:div>
            <w:div w:id="1421680137">
              <w:marLeft w:val="0"/>
              <w:marRight w:val="0"/>
              <w:marTop w:val="0"/>
              <w:marBottom w:val="0"/>
              <w:divBdr>
                <w:top w:val="none" w:sz="0" w:space="0" w:color="auto"/>
                <w:left w:val="none" w:sz="0" w:space="0" w:color="auto"/>
                <w:bottom w:val="none" w:sz="0" w:space="0" w:color="auto"/>
                <w:right w:val="none" w:sz="0" w:space="0" w:color="auto"/>
              </w:divBdr>
            </w:div>
          </w:divsChild>
        </w:div>
        <w:div w:id="1492327911">
          <w:marLeft w:val="0"/>
          <w:marRight w:val="0"/>
          <w:marTop w:val="0"/>
          <w:marBottom w:val="120"/>
          <w:divBdr>
            <w:top w:val="none" w:sz="0" w:space="0" w:color="auto"/>
            <w:left w:val="none" w:sz="0" w:space="0" w:color="auto"/>
            <w:bottom w:val="none" w:sz="0" w:space="0" w:color="auto"/>
            <w:right w:val="none" w:sz="0" w:space="0" w:color="auto"/>
          </w:divBdr>
          <w:divsChild>
            <w:div w:id="1834107788">
              <w:marLeft w:val="0"/>
              <w:marRight w:val="0"/>
              <w:marTop w:val="0"/>
              <w:marBottom w:val="0"/>
              <w:divBdr>
                <w:top w:val="none" w:sz="0" w:space="0" w:color="auto"/>
                <w:left w:val="none" w:sz="0" w:space="0" w:color="auto"/>
                <w:bottom w:val="none" w:sz="0" w:space="0" w:color="auto"/>
                <w:right w:val="none" w:sz="0" w:space="0" w:color="auto"/>
              </w:divBdr>
            </w:div>
            <w:div w:id="1853253501">
              <w:marLeft w:val="0"/>
              <w:marRight w:val="0"/>
              <w:marTop w:val="0"/>
              <w:marBottom w:val="0"/>
              <w:divBdr>
                <w:top w:val="none" w:sz="0" w:space="0" w:color="auto"/>
                <w:left w:val="none" w:sz="0" w:space="0" w:color="auto"/>
                <w:bottom w:val="none" w:sz="0" w:space="0" w:color="auto"/>
                <w:right w:val="none" w:sz="0" w:space="0" w:color="auto"/>
              </w:divBdr>
            </w:div>
          </w:divsChild>
        </w:div>
        <w:div w:id="91630980">
          <w:marLeft w:val="0"/>
          <w:marRight w:val="0"/>
          <w:marTop w:val="0"/>
          <w:marBottom w:val="120"/>
          <w:divBdr>
            <w:top w:val="none" w:sz="0" w:space="0" w:color="auto"/>
            <w:left w:val="none" w:sz="0" w:space="0" w:color="auto"/>
            <w:bottom w:val="none" w:sz="0" w:space="0" w:color="auto"/>
            <w:right w:val="none" w:sz="0" w:space="0" w:color="auto"/>
          </w:divBdr>
          <w:divsChild>
            <w:div w:id="616064881">
              <w:marLeft w:val="0"/>
              <w:marRight w:val="0"/>
              <w:marTop w:val="0"/>
              <w:marBottom w:val="0"/>
              <w:divBdr>
                <w:top w:val="none" w:sz="0" w:space="0" w:color="auto"/>
                <w:left w:val="none" w:sz="0" w:space="0" w:color="auto"/>
                <w:bottom w:val="none" w:sz="0" w:space="0" w:color="auto"/>
                <w:right w:val="none" w:sz="0" w:space="0" w:color="auto"/>
              </w:divBdr>
            </w:div>
          </w:divsChild>
        </w:div>
        <w:div w:id="1172645372">
          <w:marLeft w:val="0"/>
          <w:marRight w:val="0"/>
          <w:marTop w:val="0"/>
          <w:marBottom w:val="120"/>
          <w:divBdr>
            <w:top w:val="none" w:sz="0" w:space="0" w:color="auto"/>
            <w:left w:val="none" w:sz="0" w:space="0" w:color="auto"/>
            <w:bottom w:val="none" w:sz="0" w:space="0" w:color="auto"/>
            <w:right w:val="none" w:sz="0" w:space="0" w:color="auto"/>
          </w:divBdr>
          <w:divsChild>
            <w:div w:id="1204712595">
              <w:marLeft w:val="0"/>
              <w:marRight w:val="0"/>
              <w:marTop w:val="0"/>
              <w:marBottom w:val="0"/>
              <w:divBdr>
                <w:top w:val="none" w:sz="0" w:space="0" w:color="auto"/>
                <w:left w:val="none" w:sz="0" w:space="0" w:color="auto"/>
                <w:bottom w:val="none" w:sz="0" w:space="0" w:color="auto"/>
                <w:right w:val="none" w:sz="0" w:space="0" w:color="auto"/>
              </w:divBdr>
            </w:div>
          </w:divsChild>
        </w:div>
        <w:div w:id="1398092114">
          <w:marLeft w:val="0"/>
          <w:marRight w:val="0"/>
          <w:marTop w:val="150"/>
          <w:marBottom w:val="0"/>
          <w:divBdr>
            <w:top w:val="none" w:sz="0" w:space="0" w:color="auto"/>
            <w:left w:val="none" w:sz="0" w:space="0" w:color="auto"/>
            <w:bottom w:val="none" w:sz="0" w:space="0" w:color="auto"/>
            <w:right w:val="none" w:sz="0" w:space="0" w:color="auto"/>
          </w:divBdr>
        </w:div>
        <w:div w:id="2074893198">
          <w:marLeft w:val="0"/>
          <w:marRight w:val="0"/>
          <w:marTop w:val="0"/>
          <w:marBottom w:val="120"/>
          <w:divBdr>
            <w:top w:val="none" w:sz="0" w:space="0" w:color="auto"/>
            <w:left w:val="none" w:sz="0" w:space="0" w:color="auto"/>
            <w:bottom w:val="none" w:sz="0" w:space="0" w:color="auto"/>
            <w:right w:val="none" w:sz="0" w:space="0" w:color="auto"/>
          </w:divBdr>
          <w:divsChild>
            <w:div w:id="784158800">
              <w:marLeft w:val="0"/>
              <w:marRight w:val="0"/>
              <w:marTop w:val="0"/>
              <w:marBottom w:val="0"/>
              <w:divBdr>
                <w:top w:val="none" w:sz="0" w:space="0" w:color="auto"/>
                <w:left w:val="none" w:sz="0" w:space="0" w:color="auto"/>
                <w:bottom w:val="none" w:sz="0" w:space="0" w:color="auto"/>
                <w:right w:val="none" w:sz="0" w:space="0" w:color="auto"/>
              </w:divBdr>
            </w:div>
            <w:div w:id="944192536">
              <w:marLeft w:val="0"/>
              <w:marRight w:val="0"/>
              <w:marTop w:val="0"/>
              <w:marBottom w:val="0"/>
              <w:divBdr>
                <w:top w:val="none" w:sz="0" w:space="0" w:color="auto"/>
                <w:left w:val="none" w:sz="0" w:space="0" w:color="auto"/>
                <w:bottom w:val="none" w:sz="0" w:space="0" w:color="auto"/>
                <w:right w:val="none" w:sz="0" w:space="0" w:color="auto"/>
              </w:divBdr>
            </w:div>
          </w:divsChild>
        </w:div>
        <w:div w:id="1789546737">
          <w:marLeft w:val="0"/>
          <w:marRight w:val="0"/>
          <w:marTop w:val="0"/>
          <w:marBottom w:val="120"/>
          <w:divBdr>
            <w:top w:val="none" w:sz="0" w:space="0" w:color="auto"/>
            <w:left w:val="none" w:sz="0" w:space="0" w:color="auto"/>
            <w:bottom w:val="none" w:sz="0" w:space="0" w:color="auto"/>
            <w:right w:val="none" w:sz="0" w:space="0" w:color="auto"/>
          </w:divBdr>
          <w:divsChild>
            <w:div w:id="197743563">
              <w:marLeft w:val="0"/>
              <w:marRight w:val="0"/>
              <w:marTop w:val="0"/>
              <w:marBottom w:val="0"/>
              <w:divBdr>
                <w:top w:val="none" w:sz="0" w:space="0" w:color="auto"/>
                <w:left w:val="none" w:sz="0" w:space="0" w:color="auto"/>
                <w:bottom w:val="none" w:sz="0" w:space="0" w:color="auto"/>
                <w:right w:val="none" w:sz="0" w:space="0" w:color="auto"/>
              </w:divBdr>
            </w:div>
            <w:div w:id="831336698">
              <w:marLeft w:val="0"/>
              <w:marRight w:val="0"/>
              <w:marTop w:val="0"/>
              <w:marBottom w:val="0"/>
              <w:divBdr>
                <w:top w:val="none" w:sz="0" w:space="0" w:color="auto"/>
                <w:left w:val="none" w:sz="0" w:space="0" w:color="auto"/>
                <w:bottom w:val="none" w:sz="0" w:space="0" w:color="auto"/>
                <w:right w:val="none" w:sz="0" w:space="0" w:color="auto"/>
              </w:divBdr>
            </w:div>
          </w:divsChild>
        </w:div>
        <w:div w:id="1739784552">
          <w:marLeft w:val="0"/>
          <w:marRight w:val="0"/>
          <w:marTop w:val="0"/>
          <w:marBottom w:val="120"/>
          <w:divBdr>
            <w:top w:val="none" w:sz="0" w:space="0" w:color="auto"/>
            <w:left w:val="none" w:sz="0" w:space="0" w:color="auto"/>
            <w:bottom w:val="none" w:sz="0" w:space="0" w:color="auto"/>
            <w:right w:val="none" w:sz="0" w:space="0" w:color="auto"/>
          </w:divBdr>
          <w:divsChild>
            <w:div w:id="1305307384">
              <w:marLeft w:val="0"/>
              <w:marRight w:val="0"/>
              <w:marTop w:val="0"/>
              <w:marBottom w:val="0"/>
              <w:divBdr>
                <w:top w:val="none" w:sz="0" w:space="0" w:color="auto"/>
                <w:left w:val="none" w:sz="0" w:space="0" w:color="auto"/>
                <w:bottom w:val="none" w:sz="0" w:space="0" w:color="auto"/>
                <w:right w:val="none" w:sz="0" w:space="0" w:color="auto"/>
              </w:divBdr>
            </w:div>
            <w:div w:id="724569979">
              <w:marLeft w:val="0"/>
              <w:marRight w:val="0"/>
              <w:marTop w:val="0"/>
              <w:marBottom w:val="0"/>
              <w:divBdr>
                <w:top w:val="none" w:sz="0" w:space="0" w:color="auto"/>
                <w:left w:val="none" w:sz="0" w:space="0" w:color="auto"/>
                <w:bottom w:val="none" w:sz="0" w:space="0" w:color="auto"/>
                <w:right w:val="none" w:sz="0" w:space="0" w:color="auto"/>
              </w:divBdr>
            </w:div>
            <w:div w:id="2004819349">
              <w:marLeft w:val="0"/>
              <w:marRight w:val="0"/>
              <w:marTop w:val="0"/>
              <w:marBottom w:val="0"/>
              <w:divBdr>
                <w:top w:val="none" w:sz="0" w:space="0" w:color="auto"/>
                <w:left w:val="none" w:sz="0" w:space="0" w:color="auto"/>
                <w:bottom w:val="none" w:sz="0" w:space="0" w:color="auto"/>
                <w:right w:val="none" w:sz="0" w:space="0" w:color="auto"/>
              </w:divBdr>
            </w:div>
          </w:divsChild>
        </w:div>
        <w:div w:id="417217235">
          <w:marLeft w:val="0"/>
          <w:marRight w:val="0"/>
          <w:marTop w:val="0"/>
          <w:marBottom w:val="120"/>
          <w:divBdr>
            <w:top w:val="none" w:sz="0" w:space="0" w:color="auto"/>
            <w:left w:val="none" w:sz="0" w:space="0" w:color="auto"/>
            <w:bottom w:val="none" w:sz="0" w:space="0" w:color="auto"/>
            <w:right w:val="none" w:sz="0" w:space="0" w:color="auto"/>
          </w:divBdr>
          <w:divsChild>
            <w:div w:id="85808645">
              <w:marLeft w:val="0"/>
              <w:marRight w:val="0"/>
              <w:marTop w:val="0"/>
              <w:marBottom w:val="0"/>
              <w:divBdr>
                <w:top w:val="none" w:sz="0" w:space="0" w:color="auto"/>
                <w:left w:val="none" w:sz="0" w:space="0" w:color="auto"/>
                <w:bottom w:val="none" w:sz="0" w:space="0" w:color="auto"/>
                <w:right w:val="none" w:sz="0" w:space="0" w:color="auto"/>
              </w:divBdr>
            </w:div>
          </w:divsChild>
        </w:div>
        <w:div w:id="268896580">
          <w:marLeft w:val="0"/>
          <w:marRight w:val="0"/>
          <w:marTop w:val="0"/>
          <w:marBottom w:val="120"/>
          <w:divBdr>
            <w:top w:val="none" w:sz="0" w:space="0" w:color="auto"/>
            <w:left w:val="none" w:sz="0" w:space="0" w:color="auto"/>
            <w:bottom w:val="none" w:sz="0" w:space="0" w:color="auto"/>
            <w:right w:val="none" w:sz="0" w:space="0" w:color="auto"/>
          </w:divBdr>
          <w:divsChild>
            <w:div w:id="1054743551">
              <w:marLeft w:val="0"/>
              <w:marRight w:val="0"/>
              <w:marTop w:val="0"/>
              <w:marBottom w:val="0"/>
              <w:divBdr>
                <w:top w:val="none" w:sz="0" w:space="0" w:color="auto"/>
                <w:left w:val="none" w:sz="0" w:space="0" w:color="auto"/>
                <w:bottom w:val="none" w:sz="0" w:space="0" w:color="auto"/>
                <w:right w:val="none" w:sz="0" w:space="0" w:color="auto"/>
              </w:divBdr>
            </w:div>
            <w:div w:id="91901038">
              <w:marLeft w:val="0"/>
              <w:marRight w:val="0"/>
              <w:marTop w:val="0"/>
              <w:marBottom w:val="0"/>
              <w:divBdr>
                <w:top w:val="none" w:sz="0" w:space="0" w:color="auto"/>
                <w:left w:val="none" w:sz="0" w:space="0" w:color="auto"/>
                <w:bottom w:val="none" w:sz="0" w:space="0" w:color="auto"/>
                <w:right w:val="none" w:sz="0" w:space="0" w:color="auto"/>
              </w:divBdr>
            </w:div>
            <w:div w:id="896862686">
              <w:marLeft w:val="0"/>
              <w:marRight w:val="0"/>
              <w:marTop w:val="0"/>
              <w:marBottom w:val="0"/>
              <w:divBdr>
                <w:top w:val="none" w:sz="0" w:space="0" w:color="auto"/>
                <w:left w:val="none" w:sz="0" w:space="0" w:color="auto"/>
                <w:bottom w:val="none" w:sz="0" w:space="0" w:color="auto"/>
                <w:right w:val="none" w:sz="0" w:space="0" w:color="auto"/>
              </w:divBdr>
            </w:div>
          </w:divsChild>
        </w:div>
        <w:div w:id="877887447">
          <w:marLeft w:val="0"/>
          <w:marRight w:val="0"/>
          <w:marTop w:val="0"/>
          <w:marBottom w:val="120"/>
          <w:divBdr>
            <w:top w:val="none" w:sz="0" w:space="0" w:color="auto"/>
            <w:left w:val="none" w:sz="0" w:space="0" w:color="auto"/>
            <w:bottom w:val="none" w:sz="0" w:space="0" w:color="auto"/>
            <w:right w:val="none" w:sz="0" w:space="0" w:color="auto"/>
          </w:divBdr>
          <w:divsChild>
            <w:div w:id="2129274698">
              <w:marLeft w:val="0"/>
              <w:marRight w:val="0"/>
              <w:marTop w:val="0"/>
              <w:marBottom w:val="0"/>
              <w:divBdr>
                <w:top w:val="none" w:sz="0" w:space="0" w:color="auto"/>
                <w:left w:val="none" w:sz="0" w:space="0" w:color="auto"/>
                <w:bottom w:val="none" w:sz="0" w:space="0" w:color="auto"/>
                <w:right w:val="none" w:sz="0" w:space="0" w:color="auto"/>
              </w:divBdr>
            </w:div>
            <w:div w:id="1133519569">
              <w:marLeft w:val="0"/>
              <w:marRight w:val="0"/>
              <w:marTop w:val="0"/>
              <w:marBottom w:val="0"/>
              <w:divBdr>
                <w:top w:val="none" w:sz="0" w:space="0" w:color="auto"/>
                <w:left w:val="none" w:sz="0" w:space="0" w:color="auto"/>
                <w:bottom w:val="none" w:sz="0" w:space="0" w:color="auto"/>
                <w:right w:val="none" w:sz="0" w:space="0" w:color="auto"/>
              </w:divBdr>
            </w:div>
            <w:div w:id="979917798">
              <w:marLeft w:val="0"/>
              <w:marRight w:val="0"/>
              <w:marTop w:val="0"/>
              <w:marBottom w:val="0"/>
              <w:divBdr>
                <w:top w:val="none" w:sz="0" w:space="0" w:color="auto"/>
                <w:left w:val="none" w:sz="0" w:space="0" w:color="auto"/>
                <w:bottom w:val="none" w:sz="0" w:space="0" w:color="auto"/>
                <w:right w:val="none" w:sz="0" w:space="0" w:color="auto"/>
              </w:divBdr>
            </w:div>
          </w:divsChild>
        </w:div>
        <w:div w:id="1623730930">
          <w:marLeft w:val="0"/>
          <w:marRight w:val="0"/>
          <w:marTop w:val="0"/>
          <w:marBottom w:val="120"/>
          <w:divBdr>
            <w:top w:val="none" w:sz="0" w:space="0" w:color="auto"/>
            <w:left w:val="none" w:sz="0" w:space="0" w:color="auto"/>
            <w:bottom w:val="none" w:sz="0" w:space="0" w:color="auto"/>
            <w:right w:val="none" w:sz="0" w:space="0" w:color="auto"/>
          </w:divBdr>
          <w:divsChild>
            <w:div w:id="88962983">
              <w:marLeft w:val="0"/>
              <w:marRight w:val="0"/>
              <w:marTop w:val="0"/>
              <w:marBottom w:val="0"/>
              <w:divBdr>
                <w:top w:val="none" w:sz="0" w:space="0" w:color="auto"/>
                <w:left w:val="none" w:sz="0" w:space="0" w:color="auto"/>
                <w:bottom w:val="none" w:sz="0" w:space="0" w:color="auto"/>
                <w:right w:val="none" w:sz="0" w:space="0" w:color="auto"/>
              </w:divBdr>
            </w:div>
          </w:divsChild>
        </w:div>
        <w:div w:id="210387268">
          <w:marLeft w:val="0"/>
          <w:marRight w:val="0"/>
          <w:marTop w:val="225"/>
          <w:marBottom w:val="0"/>
          <w:divBdr>
            <w:top w:val="none" w:sz="0" w:space="0" w:color="auto"/>
            <w:left w:val="none" w:sz="0" w:space="0" w:color="auto"/>
            <w:bottom w:val="none" w:sz="0" w:space="0" w:color="auto"/>
            <w:right w:val="none" w:sz="0" w:space="0" w:color="auto"/>
          </w:divBdr>
        </w:div>
        <w:div w:id="1566913671">
          <w:marLeft w:val="0"/>
          <w:marRight w:val="0"/>
          <w:marTop w:val="150"/>
          <w:marBottom w:val="0"/>
          <w:divBdr>
            <w:top w:val="none" w:sz="0" w:space="0" w:color="auto"/>
            <w:left w:val="none" w:sz="0" w:space="0" w:color="auto"/>
            <w:bottom w:val="none" w:sz="0" w:space="0" w:color="auto"/>
            <w:right w:val="none" w:sz="0" w:space="0" w:color="auto"/>
          </w:divBdr>
        </w:div>
        <w:div w:id="1803300702">
          <w:marLeft w:val="0"/>
          <w:marRight w:val="0"/>
          <w:marTop w:val="0"/>
          <w:marBottom w:val="120"/>
          <w:divBdr>
            <w:top w:val="none" w:sz="0" w:space="0" w:color="auto"/>
            <w:left w:val="none" w:sz="0" w:space="0" w:color="auto"/>
            <w:bottom w:val="none" w:sz="0" w:space="0" w:color="auto"/>
            <w:right w:val="none" w:sz="0" w:space="0" w:color="auto"/>
          </w:divBdr>
          <w:divsChild>
            <w:div w:id="731583967">
              <w:marLeft w:val="0"/>
              <w:marRight w:val="0"/>
              <w:marTop w:val="0"/>
              <w:marBottom w:val="0"/>
              <w:divBdr>
                <w:top w:val="none" w:sz="0" w:space="0" w:color="auto"/>
                <w:left w:val="none" w:sz="0" w:space="0" w:color="auto"/>
                <w:bottom w:val="none" w:sz="0" w:space="0" w:color="auto"/>
                <w:right w:val="none" w:sz="0" w:space="0" w:color="auto"/>
              </w:divBdr>
            </w:div>
            <w:div w:id="299312810">
              <w:marLeft w:val="0"/>
              <w:marRight w:val="0"/>
              <w:marTop w:val="0"/>
              <w:marBottom w:val="0"/>
              <w:divBdr>
                <w:top w:val="none" w:sz="0" w:space="0" w:color="auto"/>
                <w:left w:val="none" w:sz="0" w:space="0" w:color="auto"/>
                <w:bottom w:val="none" w:sz="0" w:space="0" w:color="auto"/>
                <w:right w:val="none" w:sz="0" w:space="0" w:color="auto"/>
              </w:divBdr>
            </w:div>
            <w:div w:id="1392535286">
              <w:marLeft w:val="0"/>
              <w:marRight w:val="0"/>
              <w:marTop w:val="0"/>
              <w:marBottom w:val="0"/>
              <w:divBdr>
                <w:top w:val="none" w:sz="0" w:space="0" w:color="auto"/>
                <w:left w:val="none" w:sz="0" w:space="0" w:color="auto"/>
                <w:bottom w:val="none" w:sz="0" w:space="0" w:color="auto"/>
                <w:right w:val="none" w:sz="0" w:space="0" w:color="auto"/>
              </w:divBdr>
            </w:div>
            <w:div w:id="223684811">
              <w:marLeft w:val="0"/>
              <w:marRight w:val="0"/>
              <w:marTop w:val="0"/>
              <w:marBottom w:val="0"/>
              <w:divBdr>
                <w:top w:val="none" w:sz="0" w:space="0" w:color="auto"/>
                <w:left w:val="none" w:sz="0" w:space="0" w:color="auto"/>
                <w:bottom w:val="none" w:sz="0" w:space="0" w:color="auto"/>
                <w:right w:val="none" w:sz="0" w:space="0" w:color="auto"/>
              </w:divBdr>
            </w:div>
            <w:div w:id="2011177587">
              <w:marLeft w:val="0"/>
              <w:marRight w:val="0"/>
              <w:marTop w:val="0"/>
              <w:marBottom w:val="0"/>
              <w:divBdr>
                <w:top w:val="none" w:sz="0" w:space="0" w:color="auto"/>
                <w:left w:val="none" w:sz="0" w:space="0" w:color="auto"/>
                <w:bottom w:val="none" w:sz="0" w:space="0" w:color="auto"/>
                <w:right w:val="none" w:sz="0" w:space="0" w:color="auto"/>
              </w:divBdr>
            </w:div>
            <w:div w:id="640814997">
              <w:marLeft w:val="0"/>
              <w:marRight w:val="0"/>
              <w:marTop w:val="0"/>
              <w:marBottom w:val="0"/>
              <w:divBdr>
                <w:top w:val="none" w:sz="0" w:space="0" w:color="auto"/>
                <w:left w:val="none" w:sz="0" w:space="0" w:color="auto"/>
                <w:bottom w:val="none" w:sz="0" w:space="0" w:color="auto"/>
                <w:right w:val="none" w:sz="0" w:space="0" w:color="auto"/>
              </w:divBdr>
            </w:div>
            <w:div w:id="1136147320">
              <w:marLeft w:val="0"/>
              <w:marRight w:val="0"/>
              <w:marTop w:val="0"/>
              <w:marBottom w:val="0"/>
              <w:divBdr>
                <w:top w:val="none" w:sz="0" w:space="0" w:color="auto"/>
                <w:left w:val="none" w:sz="0" w:space="0" w:color="auto"/>
                <w:bottom w:val="none" w:sz="0" w:space="0" w:color="auto"/>
                <w:right w:val="none" w:sz="0" w:space="0" w:color="auto"/>
              </w:divBdr>
            </w:div>
            <w:div w:id="1900435031">
              <w:marLeft w:val="0"/>
              <w:marRight w:val="0"/>
              <w:marTop w:val="0"/>
              <w:marBottom w:val="0"/>
              <w:divBdr>
                <w:top w:val="none" w:sz="0" w:space="0" w:color="auto"/>
                <w:left w:val="none" w:sz="0" w:space="0" w:color="auto"/>
                <w:bottom w:val="none" w:sz="0" w:space="0" w:color="auto"/>
                <w:right w:val="none" w:sz="0" w:space="0" w:color="auto"/>
              </w:divBdr>
            </w:div>
          </w:divsChild>
        </w:div>
        <w:div w:id="1018309774">
          <w:marLeft w:val="0"/>
          <w:marRight w:val="0"/>
          <w:marTop w:val="0"/>
          <w:marBottom w:val="120"/>
          <w:divBdr>
            <w:top w:val="none" w:sz="0" w:space="0" w:color="auto"/>
            <w:left w:val="none" w:sz="0" w:space="0" w:color="auto"/>
            <w:bottom w:val="none" w:sz="0" w:space="0" w:color="auto"/>
            <w:right w:val="none" w:sz="0" w:space="0" w:color="auto"/>
          </w:divBdr>
          <w:divsChild>
            <w:div w:id="1087271237">
              <w:marLeft w:val="0"/>
              <w:marRight w:val="0"/>
              <w:marTop w:val="0"/>
              <w:marBottom w:val="0"/>
              <w:divBdr>
                <w:top w:val="none" w:sz="0" w:space="0" w:color="auto"/>
                <w:left w:val="none" w:sz="0" w:space="0" w:color="auto"/>
                <w:bottom w:val="none" w:sz="0" w:space="0" w:color="auto"/>
                <w:right w:val="none" w:sz="0" w:space="0" w:color="auto"/>
              </w:divBdr>
            </w:div>
            <w:div w:id="2139755709">
              <w:marLeft w:val="0"/>
              <w:marRight w:val="0"/>
              <w:marTop w:val="0"/>
              <w:marBottom w:val="0"/>
              <w:divBdr>
                <w:top w:val="none" w:sz="0" w:space="0" w:color="auto"/>
                <w:left w:val="none" w:sz="0" w:space="0" w:color="auto"/>
                <w:bottom w:val="none" w:sz="0" w:space="0" w:color="auto"/>
                <w:right w:val="none" w:sz="0" w:space="0" w:color="auto"/>
              </w:divBdr>
            </w:div>
            <w:div w:id="918296903">
              <w:marLeft w:val="0"/>
              <w:marRight w:val="0"/>
              <w:marTop w:val="0"/>
              <w:marBottom w:val="0"/>
              <w:divBdr>
                <w:top w:val="none" w:sz="0" w:space="0" w:color="auto"/>
                <w:left w:val="none" w:sz="0" w:space="0" w:color="auto"/>
                <w:bottom w:val="none" w:sz="0" w:space="0" w:color="auto"/>
                <w:right w:val="none" w:sz="0" w:space="0" w:color="auto"/>
              </w:divBdr>
            </w:div>
          </w:divsChild>
        </w:div>
        <w:div w:id="1856308851">
          <w:marLeft w:val="0"/>
          <w:marRight w:val="0"/>
          <w:marTop w:val="0"/>
          <w:marBottom w:val="120"/>
          <w:divBdr>
            <w:top w:val="none" w:sz="0" w:space="0" w:color="auto"/>
            <w:left w:val="none" w:sz="0" w:space="0" w:color="auto"/>
            <w:bottom w:val="none" w:sz="0" w:space="0" w:color="auto"/>
            <w:right w:val="none" w:sz="0" w:space="0" w:color="auto"/>
          </w:divBdr>
          <w:divsChild>
            <w:div w:id="1744377917">
              <w:marLeft w:val="0"/>
              <w:marRight w:val="0"/>
              <w:marTop w:val="0"/>
              <w:marBottom w:val="0"/>
              <w:divBdr>
                <w:top w:val="none" w:sz="0" w:space="0" w:color="auto"/>
                <w:left w:val="none" w:sz="0" w:space="0" w:color="auto"/>
                <w:bottom w:val="none" w:sz="0" w:space="0" w:color="auto"/>
                <w:right w:val="none" w:sz="0" w:space="0" w:color="auto"/>
              </w:divBdr>
            </w:div>
          </w:divsChild>
        </w:div>
        <w:div w:id="826165728">
          <w:marLeft w:val="0"/>
          <w:marRight w:val="0"/>
          <w:marTop w:val="0"/>
          <w:marBottom w:val="120"/>
          <w:divBdr>
            <w:top w:val="none" w:sz="0" w:space="0" w:color="auto"/>
            <w:left w:val="none" w:sz="0" w:space="0" w:color="auto"/>
            <w:bottom w:val="none" w:sz="0" w:space="0" w:color="auto"/>
            <w:right w:val="none" w:sz="0" w:space="0" w:color="auto"/>
          </w:divBdr>
          <w:divsChild>
            <w:div w:id="110325394">
              <w:marLeft w:val="0"/>
              <w:marRight w:val="0"/>
              <w:marTop w:val="0"/>
              <w:marBottom w:val="0"/>
              <w:divBdr>
                <w:top w:val="none" w:sz="0" w:space="0" w:color="auto"/>
                <w:left w:val="none" w:sz="0" w:space="0" w:color="auto"/>
                <w:bottom w:val="none" w:sz="0" w:space="0" w:color="auto"/>
                <w:right w:val="none" w:sz="0" w:space="0" w:color="auto"/>
              </w:divBdr>
            </w:div>
            <w:div w:id="2067147440">
              <w:marLeft w:val="0"/>
              <w:marRight w:val="0"/>
              <w:marTop w:val="0"/>
              <w:marBottom w:val="0"/>
              <w:divBdr>
                <w:top w:val="none" w:sz="0" w:space="0" w:color="auto"/>
                <w:left w:val="none" w:sz="0" w:space="0" w:color="auto"/>
                <w:bottom w:val="none" w:sz="0" w:space="0" w:color="auto"/>
                <w:right w:val="none" w:sz="0" w:space="0" w:color="auto"/>
              </w:divBdr>
            </w:div>
            <w:div w:id="623535828">
              <w:marLeft w:val="0"/>
              <w:marRight w:val="0"/>
              <w:marTop w:val="0"/>
              <w:marBottom w:val="0"/>
              <w:divBdr>
                <w:top w:val="none" w:sz="0" w:space="0" w:color="auto"/>
                <w:left w:val="none" w:sz="0" w:space="0" w:color="auto"/>
                <w:bottom w:val="none" w:sz="0" w:space="0" w:color="auto"/>
                <w:right w:val="none" w:sz="0" w:space="0" w:color="auto"/>
              </w:divBdr>
            </w:div>
            <w:div w:id="1853060783">
              <w:marLeft w:val="0"/>
              <w:marRight w:val="0"/>
              <w:marTop w:val="0"/>
              <w:marBottom w:val="0"/>
              <w:divBdr>
                <w:top w:val="none" w:sz="0" w:space="0" w:color="auto"/>
                <w:left w:val="none" w:sz="0" w:space="0" w:color="auto"/>
                <w:bottom w:val="none" w:sz="0" w:space="0" w:color="auto"/>
                <w:right w:val="none" w:sz="0" w:space="0" w:color="auto"/>
              </w:divBdr>
            </w:div>
            <w:div w:id="1223950719">
              <w:marLeft w:val="0"/>
              <w:marRight w:val="0"/>
              <w:marTop w:val="0"/>
              <w:marBottom w:val="0"/>
              <w:divBdr>
                <w:top w:val="none" w:sz="0" w:space="0" w:color="auto"/>
                <w:left w:val="none" w:sz="0" w:space="0" w:color="auto"/>
                <w:bottom w:val="none" w:sz="0" w:space="0" w:color="auto"/>
                <w:right w:val="none" w:sz="0" w:space="0" w:color="auto"/>
              </w:divBdr>
            </w:div>
            <w:div w:id="1676415208">
              <w:marLeft w:val="0"/>
              <w:marRight w:val="0"/>
              <w:marTop w:val="0"/>
              <w:marBottom w:val="0"/>
              <w:divBdr>
                <w:top w:val="none" w:sz="0" w:space="0" w:color="auto"/>
                <w:left w:val="none" w:sz="0" w:space="0" w:color="auto"/>
                <w:bottom w:val="none" w:sz="0" w:space="0" w:color="auto"/>
                <w:right w:val="none" w:sz="0" w:space="0" w:color="auto"/>
              </w:divBdr>
            </w:div>
          </w:divsChild>
        </w:div>
        <w:div w:id="2106462043">
          <w:marLeft w:val="0"/>
          <w:marRight w:val="0"/>
          <w:marTop w:val="0"/>
          <w:marBottom w:val="120"/>
          <w:divBdr>
            <w:top w:val="none" w:sz="0" w:space="0" w:color="auto"/>
            <w:left w:val="none" w:sz="0" w:space="0" w:color="auto"/>
            <w:bottom w:val="none" w:sz="0" w:space="0" w:color="auto"/>
            <w:right w:val="none" w:sz="0" w:space="0" w:color="auto"/>
          </w:divBdr>
          <w:divsChild>
            <w:div w:id="702294155">
              <w:marLeft w:val="0"/>
              <w:marRight w:val="0"/>
              <w:marTop w:val="0"/>
              <w:marBottom w:val="0"/>
              <w:divBdr>
                <w:top w:val="none" w:sz="0" w:space="0" w:color="auto"/>
                <w:left w:val="none" w:sz="0" w:space="0" w:color="auto"/>
                <w:bottom w:val="none" w:sz="0" w:space="0" w:color="auto"/>
                <w:right w:val="none" w:sz="0" w:space="0" w:color="auto"/>
              </w:divBdr>
            </w:div>
            <w:div w:id="1800033428">
              <w:marLeft w:val="0"/>
              <w:marRight w:val="0"/>
              <w:marTop w:val="0"/>
              <w:marBottom w:val="0"/>
              <w:divBdr>
                <w:top w:val="none" w:sz="0" w:space="0" w:color="auto"/>
                <w:left w:val="none" w:sz="0" w:space="0" w:color="auto"/>
                <w:bottom w:val="none" w:sz="0" w:space="0" w:color="auto"/>
                <w:right w:val="none" w:sz="0" w:space="0" w:color="auto"/>
              </w:divBdr>
            </w:div>
            <w:div w:id="1605841877">
              <w:marLeft w:val="0"/>
              <w:marRight w:val="0"/>
              <w:marTop w:val="0"/>
              <w:marBottom w:val="0"/>
              <w:divBdr>
                <w:top w:val="none" w:sz="0" w:space="0" w:color="auto"/>
                <w:left w:val="none" w:sz="0" w:space="0" w:color="auto"/>
                <w:bottom w:val="none" w:sz="0" w:space="0" w:color="auto"/>
                <w:right w:val="none" w:sz="0" w:space="0" w:color="auto"/>
              </w:divBdr>
            </w:div>
            <w:div w:id="154079420">
              <w:marLeft w:val="0"/>
              <w:marRight w:val="0"/>
              <w:marTop w:val="0"/>
              <w:marBottom w:val="0"/>
              <w:divBdr>
                <w:top w:val="none" w:sz="0" w:space="0" w:color="auto"/>
                <w:left w:val="none" w:sz="0" w:space="0" w:color="auto"/>
                <w:bottom w:val="none" w:sz="0" w:space="0" w:color="auto"/>
                <w:right w:val="none" w:sz="0" w:space="0" w:color="auto"/>
              </w:divBdr>
            </w:div>
          </w:divsChild>
        </w:div>
        <w:div w:id="1734697316">
          <w:marLeft w:val="0"/>
          <w:marRight w:val="0"/>
          <w:marTop w:val="0"/>
          <w:marBottom w:val="120"/>
          <w:divBdr>
            <w:top w:val="none" w:sz="0" w:space="0" w:color="auto"/>
            <w:left w:val="none" w:sz="0" w:space="0" w:color="auto"/>
            <w:bottom w:val="none" w:sz="0" w:space="0" w:color="auto"/>
            <w:right w:val="none" w:sz="0" w:space="0" w:color="auto"/>
          </w:divBdr>
          <w:divsChild>
            <w:div w:id="381947412">
              <w:marLeft w:val="0"/>
              <w:marRight w:val="0"/>
              <w:marTop w:val="0"/>
              <w:marBottom w:val="0"/>
              <w:divBdr>
                <w:top w:val="none" w:sz="0" w:space="0" w:color="auto"/>
                <w:left w:val="none" w:sz="0" w:space="0" w:color="auto"/>
                <w:bottom w:val="none" w:sz="0" w:space="0" w:color="auto"/>
                <w:right w:val="none" w:sz="0" w:space="0" w:color="auto"/>
              </w:divBdr>
            </w:div>
            <w:div w:id="323707422">
              <w:marLeft w:val="0"/>
              <w:marRight w:val="0"/>
              <w:marTop w:val="0"/>
              <w:marBottom w:val="0"/>
              <w:divBdr>
                <w:top w:val="none" w:sz="0" w:space="0" w:color="auto"/>
                <w:left w:val="none" w:sz="0" w:space="0" w:color="auto"/>
                <w:bottom w:val="none" w:sz="0" w:space="0" w:color="auto"/>
                <w:right w:val="none" w:sz="0" w:space="0" w:color="auto"/>
              </w:divBdr>
            </w:div>
            <w:div w:id="1155609848">
              <w:marLeft w:val="0"/>
              <w:marRight w:val="0"/>
              <w:marTop w:val="0"/>
              <w:marBottom w:val="0"/>
              <w:divBdr>
                <w:top w:val="none" w:sz="0" w:space="0" w:color="auto"/>
                <w:left w:val="none" w:sz="0" w:space="0" w:color="auto"/>
                <w:bottom w:val="none" w:sz="0" w:space="0" w:color="auto"/>
                <w:right w:val="none" w:sz="0" w:space="0" w:color="auto"/>
              </w:divBdr>
            </w:div>
            <w:div w:id="736316871">
              <w:marLeft w:val="0"/>
              <w:marRight w:val="0"/>
              <w:marTop w:val="0"/>
              <w:marBottom w:val="0"/>
              <w:divBdr>
                <w:top w:val="none" w:sz="0" w:space="0" w:color="auto"/>
                <w:left w:val="none" w:sz="0" w:space="0" w:color="auto"/>
                <w:bottom w:val="none" w:sz="0" w:space="0" w:color="auto"/>
                <w:right w:val="none" w:sz="0" w:space="0" w:color="auto"/>
              </w:divBdr>
            </w:div>
          </w:divsChild>
        </w:div>
        <w:div w:id="185098185">
          <w:marLeft w:val="0"/>
          <w:marRight w:val="0"/>
          <w:marTop w:val="0"/>
          <w:marBottom w:val="120"/>
          <w:divBdr>
            <w:top w:val="none" w:sz="0" w:space="0" w:color="auto"/>
            <w:left w:val="none" w:sz="0" w:space="0" w:color="auto"/>
            <w:bottom w:val="none" w:sz="0" w:space="0" w:color="auto"/>
            <w:right w:val="none" w:sz="0" w:space="0" w:color="auto"/>
          </w:divBdr>
          <w:divsChild>
            <w:div w:id="1590306918">
              <w:marLeft w:val="0"/>
              <w:marRight w:val="0"/>
              <w:marTop w:val="0"/>
              <w:marBottom w:val="0"/>
              <w:divBdr>
                <w:top w:val="none" w:sz="0" w:space="0" w:color="auto"/>
                <w:left w:val="none" w:sz="0" w:space="0" w:color="auto"/>
                <w:bottom w:val="none" w:sz="0" w:space="0" w:color="auto"/>
                <w:right w:val="none" w:sz="0" w:space="0" w:color="auto"/>
              </w:divBdr>
            </w:div>
            <w:div w:id="1528785673">
              <w:marLeft w:val="0"/>
              <w:marRight w:val="0"/>
              <w:marTop w:val="0"/>
              <w:marBottom w:val="0"/>
              <w:divBdr>
                <w:top w:val="none" w:sz="0" w:space="0" w:color="auto"/>
                <w:left w:val="none" w:sz="0" w:space="0" w:color="auto"/>
                <w:bottom w:val="none" w:sz="0" w:space="0" w:color="auto"/>
                <w:right w:val="none" w:sz="0" w:space="0" w:color="auto"/>
              </w:divBdr>
            </w:div>
            <w:div w:id="1393500806">
              <w:marLeft w:val="0"/>
              <w:marRight w:val="0"/>
              <w:marTop w:val="0"/>
              <w:marBottom w:val="0"/>
              <w:divBdr>
                <w:top w:val="none" w:sz="0" w:space="0" w:color="auto"/>
                <w:left w:val="none" w:sz="0" w:space="0" w:color="auto"/>
                <w:bottom w:val="none" w:sz="0" w:space="0" w:color="auto"/>
                <w:right w:val="none" w:sz="0" w:space="0" w:color="auto"/>
              </w:divBdr>
            </w:div>
            <w:div w:id="2001226622">
              <w:marLeft w:val="0"/>
              <w:marRight w:val="0"/>
              <w:marTop w:val="0"/>
              <w:marBottom w:val="0"/>
              <w:divBdr>
                <w:top w:val="none" w:sz="0" w:space="0" w:color="auto"/>
                <w:left w:val="none" w:sz="0" w:space="0" w:color="auto"/>
                <w:bottom w:val="none" w:sz="0" w:space="0" w:color="auto"/>
                <w:right w:val="none" w:sz="0" w:space="0" w:color="auto"/>
              </w:divBdr>
            </w:div>
            <w:div w:id="1271548721">
              <w:marLeft w:val="0"/>
              <w:marRight w:val="0"/>
              <w:marTop w:val="0"/>
              <w:marBottom w:val="0"/>
              <w:divBdr>
                <w:top w:val="none" w:sz="0" w:space="0" w:color="auto"/>
                <w:left w:val="none" w:sz="0" w:space="0" w:color="auto"/>
                <w:bottom w:val="none" w:sz="0" w:space="0" w:color="auto"/>
                <w:right w:val="none" w:sz="0" w:space="0" w:color="auto"/>
              </w:divBdr>
            </w:div>
            <w:div w:id="837159729">
              <w:marLeft w:val="0"/>
              <w:marRight w:val="0"/>
              <w:marTop w:val="0"/>
              <w:marBottom w:val="0"/>
              <w:divBdr>
                <w:top w:val="none" w:sz="0" w:space="0" w:color="auto"/>
                <w:left w:val="none" w:sz="0" w:space="0" w:color="auto"/>
                <w:bottom w:val="none" w:sz="0" w:space="0" w:color="auto"/>
                <w:right w:val="none" w:sz="0" w:space="0" w:color="auto"/>
              </w:divBdr>
            </w:div>
            <w:div w:id="1388799623">
              <w:marLeft w:val="0"/>
              <w:marRight w:val="0"/>
              <w:marTop w:val="0"/>
              <w:marBottom w:val="0"/>
              <w:divBdr>
                <w:top w:val="none" w:sz="0" w:space="0" w:color="auto"/>
                <w:left w:val="none" w:sz="0" w:space="0" w:color="auto"/>
                <w:bottom w:val="none" w:sz="0" w:space="0" w:color="auto"/>
                <w:right w:val="none" w:sz="0" w:space="0" w:color="auto"/>
              </w:divBdr>
            </w:div>
            <w:div w:id="35547793">
              <w:marLeft w:val="0"/>
              <w:marRight w:val="0"/>
              <w:marTop w:val="0"/>
              <w:marBottom w:val="0"/>
              <w:divBdr>
                <w:top w:val="none" w:sz="0" w:space="0" w:color="auto"/>
                <w:left w:val="none" w:sz="0" w:space="0" w:color="auto"/>
                <w:bottom w:val="none" w:sz="0" w:space="0" w:color="auto"/>
                <w:right w:val="none" w:sz="0" w:space="0" w:color="auto"/>
              </w:divBdr>
            </w:div>
            <w:div w:id="1693989599">
              <w:marLeft w:val="0"/>
              <w:marRight w:val="0"/>
              <w:marTop w:val="0"/>
              <w:marBottom w:val="0"/>
              <w:divBdr>
                <w:top w:val="none" w:sz="0" w:space="0" w:color="auto"/>
                <w:left w:val="none" w:sz="0" w:space="0" w:color="auto"/>
                <w:bottom w:val="none" w:sz="0" w:space="0" w:color="auto"/>
                <w:right w:val="none" w:sz="0" w:space="0" w:color="auto"/>
              </w:divBdr>
            </w:div>
            <w:div w:id="121315100">
              <w:marLeft w:val="0"/>
              <w:marRight w:val="0"/>
              <w:marTop w:val="0"/>
              <w:marBottom w:val="0"/>
              <w:divBdr>
                <w:top w:val="none" w:sz="0" w:space="0" w:color="auto"/>
                <w:left w:val="none" w:sz="0" w:space="0" w:color="auto"/>
                <w:bottom w:val="none" w:sz="0" w:space="0" w:color="auto"/>
                <w:right w:val="none" w:sz="0" w:space="0" w:color="auto"/>
              </w:divBdr>
            </w:div>
            <w:div w:id="136336096">
              <w:marLeft w:val="0"/>
              <w:marRight w:val="0"/>
              <w:marTop w:val="0"/>
              <w:marBottom w:val="0"/>
              <w:divBdr>
                <w:top w:val="none" w:sz="0" w:space="0" w:color="auto"/>
                <w:left w:val="none" w:sz="0" w:space="0" w:color="auto"/>
                <w:bottom w:val="none" w:sz="0" w:space="0" w:color="auto"/>
                <w:right w:val="none" w:sz="0" w:space="0" w:color="auto"/>
              </w:divBdr>
            </w:div>
          </w:divsChild>
        </w:div>
        <w:div w:id="1650012038">
          <w:marLeft w:val="0"/>
          <w:marRight w:val="0"/>
          <w:marTop w:val="0"/>
          <w:marBottom w:val="120"/>
          <w:divBdr>
            <w:top w:val="none" w:sz="0" w:space="0" w:color="auto"/>
            <w:left w:val="none" w:sz="0" w:space="0" w:color="auto"/>
            <w:bottom w:val="none" w:sz="0" w:space="0" w:color="auto"/>
            <w:right w:val="none" w:sz="0" w:space="0" w:color="auto"/>
          </w:divBdr>
          <w:divsChild>
            <w:div w:id="1034504418">
              <w:marLeft w:val="0"/>
              <w:marRight w:val="0"/>
              <w:marTop w:val="0"/>
              <w:marBottom w:val="0"/>
              <w:divBdr>
                <w:top w:val="none" w:sz="0" w:space="0" w:color="auto"/>
                <w:left w:val="none" w:sz="0" w:space="0" w:color="auto"/>
                <w:bottom w:val="none" w:sz="0" w:space="0" w:color="auto"/>
                <w:right w:val="none" w:sz="0" w:space="0" w:color="auto"/>
              </w:divBdr>
            </w:div>
            <w:div w:id="806120048">
              <w:marLeft w:val="0"/>
              <w:marRight w:val="0"/>
              <w:marTop w:val="0"/>
              <w:marBottom w:val="0"/>
              <w:divBdr>
                <w:top w:val="none" w:sz="0" w:space="0" w:color="auto"/>
                <w:left w:val="none" w:sz="0" w:space="0" w:color="auto"/>
                <w:bottom w:val="none" w:sz="0" w:space="0" w:color="auto"/>
                <w:right w:val="none" w:sz="0" w:space="0" w:color="auto"/>
              </w:divBdr>
            </w:div>
          </w:divsChild>
        </w:div>
        <w:div w:id="1296989464">
          <w:marLeft w:val="0"/>
          <w:marRight w:val="0"/>
          <w:marTop w:val="150"/>
          <w:marBottom w:val="0"/>
          <w:divBdr>
            <w:top w:val="none" w:sz="0" w:space="0" w:color="auto"/>
            <w:left w:val="none" w:sz="0" w:space="0" w:color="auto"/>
            <w:bottom w:val="none" w:sz="0" w:space="0" w:color="auto"/>
            <w:right w:val="none" w:sz="0" w:space="0" w:color="auto"/>
          </w:divBdr>
        </w:div>
        <w:div w:id="895629983">
          <w:marLeft w:val="0"/>
          <w:marRight w:val="0"/>
          <w:marTop w:val="0"/>
          <w:marBottom w:val="120"/>
          <w:divBdr>
            <w:top w:val="none" w:sz="0" w:space="0" w:color="auto"/>
            <w:left w:val="none" w:sz="0" w:space="0" w:color="auto"/>
            <w:bottom w:val="none" w:sz="0" w:space="0" w:color="auto"/>
            <w:right w:val="none" w:sz="0" w:space="0" w:color="auto"/>
          </w:divBdr>
          <w:divsChild>
            <w:div w:id="912011270">
              <w:marLeft w:val="0"/>
              <w:marRight w:val="0"/>
              <w:marTop w:val="0"/>
              <w:marBottom w:val="0"/>
              <w:divBdr>
                <w:top w:val="none" w:sz="0" w:space="0" w:color="auto"/>
                <w:left w:val="none" w:sz="0" w:space="0" w:color="auto"/>
                <w:bottom w:val="none" w:sz="0" w:space="0" w:color="auto"/>
                <w:right w:val="none" w:sz="0" w:space="0" w:color="auto"/>
              </w:divBdr>
            </w:div>
            <w:div w:id="2024352455">
              <w:marLeft w:val="0"/>
              <w:marRight w:val="0"/>
              <w:marTop w:val="0"/>
              <w:marBottom w:val="0"/>
              <w:divBdr>
                <w:top w:val="none" w:sz="0" w:space="0" w:color="auto"/>
                <w:left w:val="none" w:sz="0" w:space="0" w:color="auto"/>
                <w:bottom w:val="none" w:sz="0" w:space="0" w:color="auto"/>
                <w:right w:val="none" w:sz="0" w:space="0" w:color="auto"/>
              </w:divBdr>
            </w:div>
            <w:div w:id="961691030">
              <w:marLeft w:val="0"/>
              <w:marRight w:val="0"/>
              <w:marTop w:val="0"/>
              <w:marBottom w:val="0"/>
              <w:divBdr>
                <w:top w:val="none" w:sz="0" w:space="0" w:color="auto"/>
                <w:left w:val="none" w:sz="0" w:space="0" w:color="auto"/>
                <w:bottom w:val="none" w:sz="0" w:space="0" w:color="auto"/>
                <w:right w:val="none" w:sz="0" w:space="0" w:color="auto"/>
              </w:divBdr>
            </w:div>
            <w:div w:id="767777120">
              <w:marLeft w:val="0"/>
              <w:marRight w:val="0"/>
              <w:marTop w:val="0"/>
              <w:marBottom w:val="0"/>
              <w:divBdr>
                <w:top w:val="none" w:sz="0" w:space="0" w:color="auto"/>
                <w:left w:val="none" w:sz="0" w:space="0" w:color="auto"/>
                <w:bottom w:val="none" w:sz="0" w:space="0" w:color="auto"/>
                <w:right w:val="none" w:sz="0" w:space="0" w:color="auto"/>
              </w:divBdr>
            </w:div>
            <w:div w:id="1383094501">
              <w:marLeft w:val="0"/>
              <w:marRight w:val="0"/>
              <w:marTop w:val="0"/>
              <w:marBottom w:val="0"/>
              <w:divBdr>
                <w:top w:val="none" w:sz="0" w:space="0" w:color="auto"/>
                <w:left w:val="none" w:sz="0" w:space="0" w:color="auto"/>
                <w:bottom w:val="none" w:sz="0" w:space="0" w:color="auto"/>
                <w:right w:val="none" w:sz="0" w:space="0" w:color="auto"/>
              </w:divBdr>
            </w:div>
            <w:div w:id="2113281095">
              <w:marLeft w:val="0"/>
              <w:marRight w:val="0"/>
              <w:marTop w:val="0"/>
              <w:marBottom w:val="0"/>
              <w:divBdr>
                <w:top w:val="none" w:sz="0" w:space="0" w:color="auto"/>
                <w:left w:val="none" w:sz="0" w:space="0" w:color="auto"/>
                <w:bottom w:val="none" w:sz="0" w:space="0" w:color="auto"/>
                <w:right w:val="none" w:sz="0" w:space="0" w:color="auto"/>
              </w:divBdr>
            </w:div>
            <w:div w:id="1799949800">
              <w:marLeft w:val="0"/>
              <w:marRight w:val="0"/>
              <w:marTop w:val="0"/>
              <w:marBottom w:val="0"/>
              <w:divBdr>
                <w:top w:val="none" w:sz="0" w:space="0" w:color="auto"/>
                <w:left w:val="none" w:sz="0" w:space="0" w:color="auto"/>
                <w:bottom w:val="none" w:sz="0" w:space="0" w:color="auto"/>
                <w:right w:val="none" w:sz="0" w:space="0" w:color="auto"/>
              </w:divBdr>
            </w:div>
            <w:div w:id="77213043">
              <w:marLeft w:val="0"/>
              <w:marRight w:val="0"/>
              <w:marTop w:val="0"/>
              <w:marBottom w:val="0"/>
              <w:divBdr>
                <w:top w:val="none" w:sz="0" w:space="0" w:color="auto"/>
                <w:left w:val="none" w:sz="0" w:space="0" w:color="auto"/>
                <w:bottom w:val="none" w:sz="0" w:space="0" w:color="auto"/>
                <w:right w:val="none" w:sz="0" w:space="0" w:color="auto"/>
              </w:divBdr>
            </w:div>
          </w:divsChild>
        </w:div>
        <w:div w:id="2081637614">
          <w:marLeft w:val="0"/>
          <w:marRight w:val="0"/>
          <w:marTop w:val="0"/>
          <w:marBottom w:val="120"/>
          <w:divBdr>
            <w:top w:val="none" w:sz="0" w:space="0" w:color="auto"/>
            <w:left w:val="none" w:sz="0" w:space="0" w:color="auto"/>
            <w:bottom w:val="none" w:sz="0" w:space="0" w:color="auto"/>
            <w:right w:val="none" w:sz="0" w:space="0" w:color="auto"/>
          </w:divBdr>
          <w:divsChild>
            <w:div w:id="2086611296">
              <w:marLeft w:val="0"/>
              <w:marRight w:val="0"/>
              <w:marTop w:val="0"/>
              <w:marBottom w:val="0"/>
              <w:divBdr>
                <w:top w:val="none" w:sz="0" w:space="0" w:color="auto"/>
                <w:left w:val="none" w:sz="0" w:space="0" w:color="auto"/>
                <w:bottom w:val="none" w:sz="0" w:space="0" w:color="auto"/>
                <w:right w:val="none" w:sz="0" w:space="0" w:color="auto"/>
              </w:divBdr>
            </w:div>
            <w:div w:id="1292008708">
              <w:marLeft w:val="0"/>
              <w:marRight w:val="0"/>
              <w:marTop w:val="0"/>
              <w:marBottom w:val="0"/>
              <w:divBdr>
                <w:top w:val="none" w:sz="0" w:space="0" w:color="auto"/>
                <w:left w:val="none" w:sz="0" w:space="0" w:color="auto"/>
                <w:bottom w:val="none" w:sz="0" w:space="0" w:color="auto"/>
                <w:right w:val="none" w:sz="0" w:space="0" w:color="auto"/>
              </w:divBdr>
            </w:div>
            <w:div w:id="1075476618">
              <w:marLeft w:val="0"/>
              <w:marRight w:val="0"/>
              <w:marTop w:val="0"/>
              <w:marBottom w:val="0"/>
              <w:divBdr>
                <w:top w:val="none" w:sz="0" w:space="0" w:color="auto"/>
                <w:left w:val="none" w:sz="0" w:space="0" w:color="auto"/>
                <w:bottom w:val="none" w:sz="0" w:space="0" w:color="auto"/>
                <w:right w:val="none" w:sz="0" w:space="0" w:color="auto"/>
              </w:divBdr>
            </w:div>
          </w:divsChild>
        </w:div>
        <w:div w:id="1751805847">
          <w:marLeft w:val="0"/>
          <w:marRight w:val="0"/>
          <w:marTop w:val="0"/>
          <w:marBottom w:val="120"/>
          <w:divBdr>
            <w:top w:val="none" w:sz="0" w:space="0" w:color="auto"/>
            <w:left w:val="none" w:sz="0" w:space="0" w:color="auto"/>
            <w:bottom w:val="none" w:sz="0" w:space="0" w:color="auto"/>
            <w:right w:val="none" w:sz="0" w:space="0" w:color="auto"/>
          </w:divBdr>
          <w:divsChild>
            <w:div w:id="1802266494">
              <w:marLeft w:val="0"/>
              <w:marRight w:val="0"/>
              <w:marTop w:val="0"/>
              <w:marBottom w:val="0"/>
              <w:divBdr>
                <w:top w:val="none" w:sz="0" w:space="0" w:color="auto"/>
                <w:left w:val="none" w:sz="0" w:space="0" w:color="auto"/>
                <w:bottom w:val="none" w:sz="0" w:space="0" w:color="auto"/>
                <w:right w:val="none" w:sz="0" w:space="0" w:color="auto"/>
              </w:divBdr>
            </w:div>
            <w:div w:id="1728454159">
              <w:marLeft w:val="0"/>
              <w:marRight w:val="0"/>
              <w:marTop w:val="0"/>
              <w:marBottom w:val="0"/>
              <w:divBdr>
                <w:top w:val="none" w:sz="0" w:space="0" w:color="auto"/>
                <w:left w:val="none" w:sz="0" w:space="0" w:color="auto"/>
                <w:bottom w:val="none" w:sz="0" w:space="0" w:color="auto"/>
                <w:right w:val="none" w:sz="0" w:space="0" w:color="auto"/>
              </w:divBdr>
            </w:div>
            <w:div w:id="1210844440">
              <w:marLeft w:val="0"/>
              <w:marRight w:val="0"/>
              <w:marTop w:val="0"/>
              <w:marBottom w:val="0"/>
              <w:divBdr>
                <w:top w:val="none" w:sz="0" w:space="0" w:color="auto"/>
                <w:left w:val="none" w:sz="0" w:space="0" w:color="auto"/>
                <w:bottom w:val="none" w:sz="0" w:space="0" w:color="auto"/>
                <w:right w:val="none" w:sz="0" w:space="0" w:color="auto"/>
              </w:divBdr>
            </w:div>
            <w:div w:id="1980189932">
              <w:marLeft w:val="0"/>
              <w:marRight w:val="0"/>
              <w:marTop w:val="0"/>
              <w:marBottom w:val="0"/>
              <w:divBdr>
                <w:top w:val="none" w:sz="0" w:space="0" w:color="auto"/>
                <w:left w:val="none" w:sz="0" w:space="0" w:color="auto"/>
                <w:bottom w:val="none" w:sz="0" w:space="0" w:color="auto"/>
                <w:right w:val="none" w:sz="0" w:space="0" w:color="auto"/>
              </w:divBdr>
            </w:div>
            <w:div w:id="226496916">
              <w:marLeft w:val="0"/>
              <w:marRight w:val="0"/>
              <w:marTop w:val="0"/>
              <w:marBottom w:val="0"/>
              <w:divBdr>
                <w:top w:val="none" w:sz="0" w:space="0" w:color="auto"/>
                <w:left w:val="none" w:sz="0" w:space="0" w:color="auto"/>
                <w:bottom w:val="none" w:sz="0" w:space="0" w:color="auto"/>
                <w:right w:val="none" w:sz="0" w:space="0" w:color="auto"/>
              </w:divBdr>
            </w:div>
            <w:div w:id="1923833285">
              <w:marLeft w:val="0"/>
              <w:marRight w:val="0"/>
              <w:marTop w:val="0"/>
              <w:marBottom w:val="0"/>
              <w:divBdr>
                <w:top w:val="none" w:sz="0" w:space="0" w:color="auto"/>
                <w:left w:val="none" w:sz="0" w:space="0" w:color="auto"/>
                <w:bottom w:val="none" w:sz="0" w:space="0" w:color="auto"/>
                <w:right w:val="none" w:sz="0" w:space="0" w:color="auto"/>
              </w:divBdr>
            </w:div>
          </w:divsChild>
        </w:div>
        <w:div w:id="783186746">
          <w:marLeft w:val="0"/>
          <w:marRight w:val="0"/>
          <w:marTop w:val="150"/>
          <w:marBottom w:val="0"/>
          <w:divBdr>
            <w:top w:val="none" w:sz="0" w:space="0" w:color="auto"/>
            <w:left w:val="none" w:sz="0" w:space="0" w:color="auto"/>
            <w:bottom w:val="none" w:sz="0" w:space="0" w:color="auto"/>
            <w:right w:val="none" w:sz="0" w:space="0" w:color="auto"/>
          </w:divBdr>
        </w:div>
        <w:div w:id="1438519432">
          <w:marLeft w:val="0"/>
          <w:marRight w:val="0"/>
          <w:marTop w:val="0"/>
          <w:marBottom w:val="120"/>
          <w:divBdr>
            <w:top w:val="none" w:sz="0" w:space="0" w:color="auto"/>
            <w:left w:val="none" w:sz="0" w:space="0" w:color="auto"/>
            <w:bottom w:val="none" w:sz="0" w:space="0" w:color="auto"/>
            <w:right w:val="none" w:sz="0" w:space="0" w:color="auto"/>
          </w:divBdr>
          <w:divsChild>
            <w:div w:id="294020479">
              <w:marLeft w:val="0"/>
              <w:marRight w:val="0"/>
              <w:marTop w:val="0"/>
              <w:marBottom w:val="0"/>
              <w:divBdr>
                <w:top w:val="none" w:sz="0" w:space="0" w:color="auto"/>
                <w:left w:val="none" w:sz="0" w:space="0" w:color="auto"/>
                <w:bottom w:val="none" w:sz="0" w:space="0" w:color="auto"/>
                <w:right w:val="none" w:sz="0" w:space="0" w:color="auto"/>
              </w:divBdr>
            </w:div>
            <w:div w:id="1419057169">
              <w:marLeft w:val="0"/>
              <w:marRight w:val="0"/>
              <w:marTop w:val="0"/>
              <w:marBottom w:val="0"/>
              <w:divBdr>
                <w:top w:val="none" w:sz="0" w:space="0" w:color="auto"/>
                <w:left w:val="none" w:sz="0" w:space="0" w:color="auto"/>
                <w:bottom w:val="none" w:sz="0" w:space="0" w:color="auto"/>
                <w:right w:val="none" w:sz="0" w:space="0" w:color="auto"/>
              </w:divBdr>
            </w:div>
          </w:divsChild>
        </w:div>
        <w:div w:id="1262907449">
          <w:marLeft w:val="0"/>
          <w:marRight w:val="0"/>
          <w:marTop w:val="150"/>
          <w:marBottom w:val="0"/>
          <w:divBdr>
            <w:top w:val="none" w:sz="0" w:space="0" w:color="auto"/>
            <w:left w:val="none" w:sz="0" w:space="0" w:color="auto"/>
            <w:bottom w:val="none" w:sz="0" w:space="0" w:color="auto"/>
            <w:right w:val="none" w:sz="0" w:space="0" w:color="auto"/>
          </w:divBdr>
        </w:div>
        <w:div w:id="863900940">
          <w:marLeft w:val="0"/>
          <w:marRight w:val="0"/>
          <w:marTop w:val="0"/>
          <w:marBottom w:val="120"/>
          <w:divBdr>
            <w:top w:val="none" w:sz="0" w:space="0" w:color="auto"/>
            <w:left w:val="none" w:sz="0" w:space="0" w:color="auto"/>
            <w:bottom w:val="none" w:sz="0" w:space="0" w:color="auto"/>
            <w:right w:val="none" w:sz="0" w:space="0" w:color="auto"/>
          </w:divBdr>
          <w:divsChild>
            <w:div w:id="1503928263">
              <w:marLeft w:val="0"/>
              <w:marRight w:val="0"/>
              <w:marTop w:val="0"/>
              <w:marBottom w:val="0"/>
              <w:divBdr>
                <w:top w:val="none" w:sz="0" w:space="0" w:color="auto"/>
                <w:left w:val="none" w:sz="0" w:space="0" w:color="auto"/>
                <w:bottom w:val="none" w:sz="0" w:space="0" w:color="auto"/>
                <w:right w:val="none" w:sz="0" w:space="0" w:color="auto"/>
              </w:divBdr>
            </w:div>
          </w:divsChild>
        </w:div>
        <w:div w:id="1277758103">
          <w:marLeft w:val="0"/>
          <w:marRight w:val="0"/>
          <w:marTop w:val="0"/>
          <w:marBottom w:val="120"/>
          <w:divBdr>
            <w:top w:val="none" w:sz="0" w:space="0" w:color="auto"/>
            <w:left w:val="none" w:sz="0" w:space="0" w:color="auto"/>
            <w:bottom w:val="none" w:sz="0" w:space="0" w:color="auto"/>
            <w:right w:val="none" w:sz="0" w:space="0" w:color="auto"/>
          </w:divBdr>
          <w:divsChild>
            <w:div w:id="19356367">
              <w:marLeft w:val="0"/>
              <w:marRight w:val="0"/>
              <w:marTop w:val="0"/>
              <w:marBottom w:val="0"/>
              <w:divBdr>
                <w:top w:val="none" w:sz="0" w:space="0" w:color="auto"/>
                <w:left w:val="none" w:sz="0" w:space="0" w:color="auto"/>
                <w:bottom w:val="none" w:sz="0" w:space="0" w:color="auto"/>
                <w:right w:val="none" w:sz="0" w:space="0" w:color="auto"/>
              </w:divBdr>
            </w:div>
            <w:div w:id="1322395258">
              <w:marLeft w:val="0"/>
              <w:marRight w:val="0"/>
              <w:marTop w:val="0"/>
              <w:marBottom w:val="0"/>
              <w:divBdr>
                <w:top w:val="none" w:sz="0" w:space="0" w:color="auto"/>
                <w:left w:val="none" w:sz="0" w:space="0" w:color="auto"/>
                <w:bottom w:val="none" w:sz="0" w:space="0" w:color="auto"/>
                <w:right w:val="none" w:sz="0" w:space="0" w:color="auto"/>
              </w:divBdr>
            </w:div>
            <w:div w:id="799956598">
              <w:marLeft w:val="0"/>
              <w:marRight w:val="0"/>
              <w:marTop w:val="0"/>
              <w:marBottom w:val="0"/>
              <w:divBdr>
                <w:top w:val="none" w:sz="0" w:space="0" w:color="auto"/>
                <w:left w:val="none" w:sz="0" w:space="0" w:color="auto"/>
                <w:bottom w:val="none" w:sz="0" w:space="0" w:color="auto"/>
                <w:right w:val="none" w:sz="0" w:space="0" w:color="auto"/>
              </w:divBdr>
            </w:div>
            <w:div w:id="2138331322">
              <w:marLeft w:val="0"/>
              <w:marRight w:val="0"/>
              <w:marTop w:val="0"/>
              <w:marBottom w:val="0"/>
              <w:divBdr>
                <w:top w:val="none" w:sz="0" w:space="0" w:color="auto"/>
                <w:left w:val="none" w:sz="0" w:space="0" w:color="auto"/>
                <w:bottom w:val="none" w:sz="0" w:space="0" w:color="auto"/>
                <w:right w:val="none" w:sz="0" w:space="0" w:color="auto"/>
              </w:divBdr>
            </w:div>
            <w:div w:id="2106925475">
              <w:marLeft w:val="0"/>
              <w:marRight w:val="0"/>
              <w:marTop w:val="0"/>
              <w:marBottom w:val="0"/>
              <w:divBdr>
                <w:top w:val="none" w:sz="0" w:space="0" w:color="auto"/>
                <w:left w:val="none" w:sz="0" w:space="0" w:color="auto"/>
                <w:bottom w:val="none" w:sz="0" w:space="0" w:color="auto"/>
                <w:right w:val="none" w:sz="0" w:space="0" w:color="auto"/>
              </w:divBdr>
            </w:div>
            <w:div w:id="194584344">
              <w:marLeft w:val="0"/>
              <w:marRight w:val="0"/>
              <w:marTop w:val="0"/>
              <w:marBottom w:val="0"/>
              <w:divBdr>
                <w:top w:val="none" w:sz="0" w:space="0" w:color="auto"/>
                <w:left w:val="none" w:sz="0" w:space="0" w:color="auto"/>
                <w:bottom w:val="none" w:sz="0" w:space="0" w:color="auto"/>
                <w:right w:val="none" w:sz="0" w:space="0" w:color="auto"/>
              </w:divBdr>
            </w:div>
            <w:div w:id="2133471464">
              <w:marLeft w:val="0"/>
              <w:marRight w:val="0"/>
              <w:marTop w:val="0"/>
              <w:marBottom w:val="0"/>
              <w:divBdr>
                <w:top w:val="none" w:sz="0" w:space="0" w:color="auto"/>
                <w:left w:val="none" w:sz="0" w:space="0" w:color="auto"/>
                <w:bottom w:val="none" w:sz="0" w:space="0" w:color="auto"/>
                <w:right w:val="none" w:sz="0" w:space="0" w:color="auto"/>
              </w:divBdr>
            </w:div>
          </w:divsChild>
        </w:div>
        <w:div w:id="482429899">
          <w:marLeft w:val="0"/>
          <w:marRight w:val="0"/>
          <w:marTop w:val="0"/>
          <w:marBottom w:val="120"/>
          <w:divBdr>
            <w:top w:val="none" w:sz="0" w:space="0" w:color="auto"/>
            <w:left w:val="none" w:sz="0" w:space="0" w:color="auto"/>
            <w:bottom w:val="none" w:sz="0" w:space="0" w:color="auto"/>
            <w:right w:val="none" w:sz="0" w:space="0" w:color="auto"/>
          </w:divBdr>
          <w:divsChild>
            <w:div w:id="1589922312">
              <w:marLeft w:val="0"/>
              <w:marRight w:val="0"/>
              <w:marTop w:val="0"/>
              <w:marBottom w:val="0"/>
              <w:divBdr>
                <w:top w:val="none" w:sz="0" w:space="0" w:color="auto"/>
                <w:left w:val="none" w:sz="0" w:space="0" w:color="auto"/>
                <w:bottom w:val="none" w:sz="0" w:space="0" w:color="auto"/>
                <w:right w:val="none" w:sz="0" w:space="0" w:color="auto"/>
              </w:divBdr>
            </w:div>
            <w:div w:id="652876702">
              <w:marLeft w:val="0"/>
              <w:marRight w:val="0"/>
              <w:marTop w:val="0"/>
              <w:marBottom w:val="0"/>
              <w:divBdr>
                <w:top w:val="none" w:sz="0" w:space="0" w:color="auto"/>
                <w:left w:val="none" w:sz="0" w:space="0" w:color="auto"/>
                <w:bottom w:val="none" w:sz="0" w:space="0" w:color="auto"/>
                <w:right w:val="none" w:sz="0" w:space="0" w:color="auto"/>
              </w:divBdr>
            </w:div>
            <w:div w:id="2078900104">
              <w:marLeft w:val="0"/>
              <w:marRight w:val="0"/>
              <w:marTop w:val="0"/>
              <w:marBottom w:val="0"/>
              <w:divBdr>
                <w:top w:val="none" w:sz="0" w:space="0" w:color="auto"/>
                <w:left w:val="none" w:sz="0" w:space="0" w:color="auto"/>
                <w:bottom w:val="none" w:sz="0" w:space="0" w:color="auto"/>
                <w:right w:val="none" w:sz="0" w:space="0" w:color="auto"/>
              </w:divBdr>
            </w:div>
            <w:div w:id="1018695453">
              <w:marLeft w:val="0"/>
              <w:marRight w:val="0"/>
              <w:marTop w:val="0"/>
              <w:marBottom w:val="0"/>
              <w:divBdr>
                <w:top w:val="none" w:sz="0" w:space="0" w:color="auto"/>
                <w:left w:val="none" w:sz="0" w:space="0" w:color="auto"/>
                <w:bottom w:val="none" w:sz="0" w:space="0" w:color="auto"/>
                <w:right w:val="none" w:sz="0" w:space="0" w:color="auto"/>
              </w:divBdr>
            </w:div>
            <w:div w:id="1224022592">
              <w:marLeft w:val="0"/>
              <w:marRight w:val="0"/>
              <w:marTop w:val="0"/>
              <w:marBottom w:val="0"/>
              <w:divBdr>
                <w:top w:val="none" w:sz="0" w:space="0" w:color="auto"/>
                <w:left w:val="none" w:sz="0" w:space="0" w:color="auto"/>
                <w:bottom w:val="none" w:sz="0" w:space="0" w:color="auto"/>
                <w:right w:val="none" w:sz="0" w:space="0" w:color="auto"/>
              </w:divBdr>
            </w:div>
            <w:div w:id="585699453">
              <w:marLeft w:val="0"/>
              <w:marRight w:val="0"/>
              <w:marTop w:val="0"/>
              <w:marBottom w:val="0"/>
              <w:divBdr>
                <w:top w:val="none" w:sz="0" w:space="0" w:color="auto"/>
                <w:left w:val="none" w:sz="0" w:space="0" w:color="auto"/>
                <w:bottom w:val="none" w:sz="0" w:space="0" w:color="auto"/>
                <w:right w:val="none" w:sz="0" w:space="0" w:color="auto"/>
              </w:divBdr>
            </w:div>
          </w:divsChild>
        </w:div>
        <w:div w:id="946044474">
          <w:marLeft w:val="0"/>
          <w:marRight w:val="0"/>
          <w:marTop w:val="0"/>
          <w:marBottom w:val="120"/>
          <w:divBdr>
            <w:top w:val="none" w:sz="0" w:space="0" w:color="auto"/>
            <w:left w:val="none" w:sz="0" w:space="0" w:color="auto"/>
            <w:bottom w:val="none" w:sz="0" w:space="0" w:color="auto"/>
            <w:right w:val="none" w:sz="0" w:space="0" w:color="auto"/>
          </w:divBdr>
          <w:divsChild>
            <w:div w:id="1317732794">
              <w:marLeft w:val="0"/>
              <w:marRight w:val="0"/>
              <w:marTop w:val="0"/>
              <w:marBottom w:val="0"/>
              <w:divBdr>
                <w:top w:val="none" w:sz="0" w:space="0" w:color="auto"/>
                <w:left w:val="none" w:sz="0" w:space="0" w:color="auto"/>
                <w:bottom w:val="none" w:sz="0" w:space="0" w:color="auto"/>
                <w:right w:val="none" w:sz="0" w:space="0" w:color="auto"/>
              </w:divBdr>
            </w:div>
            <w:div w:id="1326394556">
              <w:marLeft w:val="0"/>
              <w:marRight w:val="0"/>
              <w:marTop w:val="0"/>
              <w:marBottom w:val="0"/>
              <w:divBdr>
                <w:top w:val="none" w:sz="0" w:space="0" w:color="auto"/>
                <w:left w:val="none" w:sz="0" w:space="0" w:color="auto"/>
                <w:bottom w:val="none" w:sz="0" w:space="0" w:color="auto"/>
                <w:right w:val="none" w:sz="0" w:space="0" w:color="auto"/>
              </w:divBdr>
            </w:div>
          </w:divsChild>
        </w:div>
        <w:div w:id="858543750">
          <w:marLeft w:val="0"/>
          <w:marRight w:val="0"/>
          <w:marTop w:val="150"/>
          <w:marBottom w:val="0"/>
          <w:divBdr>
            <w:top w:val="none" w:sz="0" w:space="0" w:color="auto"/>
            <w:left w:val="none" w:sz="0" w:space="0" w:color="auto"/>
            <w:bottom w:val="none" w:sz="0" w:space="0" w:color="auto"/>
            <w:right w:val="none" w:sz="0" w:space="0" w:color="auto"/>
          </w:divBdr>
        </w:div>
        <w:div w:id="1153911512">
          <w:marLeft w:val="0"/>
          <w:marRight w:val="0"/>
          <w:marTop w:val="0"/>
          <w:marBottom w:val="120"/>
          <w:divBdr>
            <w:top w:val="none" w:sz="0" w:space="0" w:color="auto"/>
            <w:left w:val="none" w:sz="0" w:space="0" w:color="auto"/>
            <w:bottom w:val="none" w:sz="0" w:space="0" w:color="auto"/>
            <w:right w:val="none" w:sz="0" w:space="0" w:color="auto"/>
          </w:divBdr>
          <w:divsChild>
            <w:div w:id="1799109775">
              <w:marLeft w:val="0"/>
              <w:marRight w:val="0"/>
              <w:marTop w:val="0"/>
              <w:marBottom w:val="0"/>
              <w:divBdr>
                <w:top w:val="none" w:sz="0" w:space="0" w:color="auto"/>
                <w:left w:val="none" w:sz="0" w:space="0" w:color="auto"/>
                <w:bottom w:val="none" w:sz="0" w:space="0" w:color="auto"/>
                <w:right w:val="none" w:sz="0" w:space="0" w:color="auto"/>
              </w:divBdr>
            </w:div>
            <w:div w:id="1302153382">
              <w:marLeft w:val="0"/>
              <w:marRight w:val="0"/>
              <w:marTop w:val="0"/>
              <w:marBottom w:val="0"/>
              <w:divBdr>
                <w:top w:val="none" w:sz="0" w:space="0" w:color="auto"/>
                <w:left w:val="none" w:sz="0" w:space="0" w:color="auto"/>
                <w:bottom w:val="none" w:sz="0" w:space="0" w:color="auto"/>
                <w:right w:val="none" w:sz="0" w:space="0" w:color="auto"/>
              </w:divBdr>
            </w:div>
            <w:div w:id="863514870">
              <w:marLeft w:val="0"/>
              <w:marRight w:val="0"/>
              <w:marTop w:val="0"/>
              <w:marBottom w:val="0"/>
              <w:divBdr>
                <w:top w:val="none" w:sz="0" w:space="0" w:color="auto"/>
                <w:left w:val="none" w:sz="0" w:space="0" w:color="auto"/>
                <w:bottom w:val="none" w:sz="0" w:space="0" w:color="auto"/>
                <w:right w:val="none" w:sz="0" w:space="0" w:color="auto"/>
              </w:divBdr>
            </w:div>
            <w:div w:id="1599367257">
              <w:marLeft w:val="0"/>
              <w:marRight w:val="0"/>
              <w:marTop w:val="0"/>
              <w:marBottom w:val="0"/>
              <w:divBdr>
                <w:top w:val="none" w:sz="0" w:space="0" w:color="auto"/>
                <w:left w:val="none" w:sz="0" w:space="0" w:color="auto"/>
                <w:bottom w:val="none" w:sz="0" w:space="0" w:color="auto"/>
                <w:right w:val="none" w:sz="0" w:space="0" w:color="auto"/>
              </w:divBdr>
            </w:div>
            <w:div w:id="1074888678">
              <w:marLeft w:val="0"/>
              <w:marRight w:val="0"/>
              <w:marTop w:val="0"/>
              <w:marBottom w:val="0"/>
              <w:divBdr>
                <w:top w:val="none" w:sz="0" w:space="0" w:color="auto"/>
                <w:left w:val="none" w:sz="0" w:space="0" w:color="auto"/>
                <w:bottom w:val="none" w:sz="0" w:space="0" w:color="auto"/>
                <w:right w:val="none" w:sz="0" w:space="0" w:color="auto"/>
              </w:divBdr>
            </w:div>
            <w:div w:id="1269238600">
              <w:marLeft w:val="0"/>
              <w:marRight w:val="0"/>
              <w:marTop w:val="0"/>
              <w:marBottom w:val="0"/>
              <w:divBdr>
                <w:top w:val="none" w:sz="0" w:space="0" w:color="auto"/>
                <w:left w:val="none" w:sz="0" w:space="0" w:color="auto"/>
                <w:bottom w:val="none" w:sz="0" w:space="0" w:color="auto"/>
                <w:right w:val="none" w:sz="0" w:space="0" w:color="auto"/>
              </w:divBdr>
            </w:div>
          </w:divsChild>
        </w:div>
        <w:div w:id="1812745460">
          <w:marLeft w:val="0"/>
          <w:marRight w:val="0"/>
          <w:marTop w:val="0"/>
          <w:marBottom w:val="120"/>
          <w:divBdr>
            <w:top w:val="none" w:sz="0" w:space="0" w:color="auto"/>
            <w:left w:val="none" w:sz="0" w:space="0" w:color="auto"/>
            <w:bottom w:val="none" w:sz="0" w:space="0" w:color="auto"/>
            <w:right w:val="none" w:sz="0" w:space="0" w:color="auto"/>
          </w:divBdr>
          <w:divsChild>
            <w:div w:id="1682780752">
              <w:marLeft w:val="0"/>
              <w:marRight w:val="0"/>
              <w:marTop w:val="0"/>
              <w:marBottom w:val="0"/>
              <w:divBdr>
                <w:top w:val="none" w:sz="0" w:space="0" w:color="auto"/>
                <w:left w:val="none" w:sz="0" w:space="0" w:color="auto"/>
                <w:bottom w:val="none" w:sz="0" w:space="0" w:color="auto"/>
                <w:right w:val="none" w:sz="0" w:space="0" w:color="auto"/>
              </w:divBdr>
            </w:div>
            <w:div w:id="1027372793">
              <w:marLeft w:val="0"/>
              <w:marRight w:val="0"/>
              <w:marTop w:val="0"/>
              <w:marBottom w:val="0"/>
              <w:divBdr>
                <w:top w:val="none" w:sz="0" w:space="0" w:color="auto"/>
                <w:left w:val="none" w:sz="0" w:space="0" w:color="auto"/>
                <w:bottom w:val="none" w:sz="0" w:space="0" w:color="auto"/>
                <w:right w:val="none" w:sz="0" w:space="0" w:color="auto"/>
              </w:divBdr>
            </w:div>
            <w:div w:id="1629579094">
              <w:marLeft w:val="0"/>
              <w:marRight w:val="0"/>
              <w:marTop w:val="0"/>
              <w:marBottom w:val="0"/>
              <w:divBdr>
                <w:top w:val="none" w:sz="0" w:space="0" w:color="auto"/>
                <w:left w:val="none" w:sz="0" w:space="0" w:color="auto"/>
                <w:bottom w:val="none" w:sz="0" w:space="0" w:color="auto"/>
                <w:right w:val="none" w:sz="0" w:space="0" w:color="auto"/>
              </w:divBdr>
            </w:div>
            <w:div w:id="2137210952">
              <w:marLeft w:val="0"/>
              <w:marRight w:val="0"/>
              <w:marTop w:val="0"/>
              <w:marBottom w:val="0"/>
              <w:divBdr>
                <w:top w:val="none" w:sz="0" w:space="0" w:color="auto"/>
                <w:left w:val="none" w:sz="0" w:space="0" w:color="auto"/>
                <w:bottom w:val="none" w:sz="0" w:space="0" w:color="auto"/>
                <w:right w:val="none" w:sz="0" w:space="0" w:color="auto"/>
              </w:divBdr>
            </w:div>
            <w:div w:id="313263893">
              <w:marLeft w:val="0"/>
              <w:marRight w:val="0"/>
              <w:marTop w:val="0"/>
              <w:marBottom w:val="0"/>
              <w:divBdr>
                <w:top w:val="none" w:sz="0" w:space="0" w:color="auto"/>
                <w:left w:val="none" w:sz="0" w:space="0" w:color="auto"/>
                <w:bottom w:val="none" w:sz="0" w:space="0" w:color="auto"/>
                <w:right w:val="none" w:sz="0" w:space="0" w:color="auto"/>
              </w:divBdr>
            </w:div>
            <w:div w:id="1251161864">
              <w:marLeft w:val="0"/>
              <w:marRight w:val="0"/>
              <w:marTop w:val="0"/>
              <w:marBottom w:val="0"/>
              <w:divBdr>
                <w:top w:val="none" w:sz="0" w:space="0" w:color="auto"/>
                <w:left w:val="none" w:sz="0" w:space="0" w:color="auto"/>
                <w:bottom w:val="none" w:sz="0" w:space="0" w:color="auto"/>
                <w:right w:val="none" w:sz="0" w:space="0" w:color="auto"/>
              </w:divBdr>
            </w:div>
            <w:div w:id="1413160577">
              <w:marLeft w:val="0"/>
              <w:marRight w:val="0"/>
              <w:marTop w:val="0"/>
              <w:marBottom w:val="0"/>
              <w:divBdr>
                <w:top w:val="none" w:sz="0" w:space="0" w:color="auto"/>
                <w:left w:val="none" w:sz="0" w:space="0" w:color="auto"/>
                <w:bottom w:val="none" w:sz="0" w:space="0" w:color="auto"/>
                <w:right w:val="none" w:sz="0" w:space="0" w:color="auto"/>
              </w:divBdr>
            </w:div>
            <w:div w:id="1338341315">
              <w:marLeft w:val="0"/>
              <w:marRight w:val="0"/>
              <w:marTop w:val="0"/>
              <w:marBottom w:val="0"/>
              <w:divBdr>
                <w:top w:val="none" w:sz="0" w:space="0" w:color="auto"/>
                <w:left w:val="none" w:sz="0" w:space="0" w:color="auto"/>
                <w:bottom w:val="none" w:sz="0" w:space="0" w:color="auto"/>
                <w:right w:val="none" w:sz="0" w:space="0" w:color="auto"/>
              </w:divBdr>
            </w:div>
            <w:div w:id="235211139">
              <w:marLeft w:val="0"/>
              <w:marRight w:val="0"/>
              <w:marTop w:val="0"/>
              <w:marBottom w:val="0"/>
              <w:divBdr>
                <w:top w:val="none" w:sz="0" w:space="0" w:color="auto"/>
                <w:left w:val="none" w:sz="0" w:space="0" w:color="auto"/>
                <w:bottom w:val="none" w:sz="0" w:space="0" w:color="auto"/>
                <w:right w:val="none" w:sz="0" w:space="0" w:color="auto"/>
              </w:divBdr>
            </w:div>
            <w:div w:id="1628851017">
              <w:marLeft w:val="0"/>
              <w:marRight w:val="0"/>
              <w:marTop w:val="0"/>
              <w:marBottom w:val="0"/>
              <w:divBdr>
                <w:top w:val="none" w:sz="0" w:space="0" w:color="auto"/>
                <w:left w:val="none" w:sz="0" w:space="0" w:color="auto"/>
                <w:bottom w:val="none" w:sz="0" w:space="0" w:color="auto"/>
                <w:right w:val="none" w:sz="0" w:space="0" w:color="auto"/>
              </w:divBdr>
            </w:div>
            <w:div w:id="1358697475">
              <w:marLeft w:val="0"/>
              <w:marRight w:val="0"/>
              <w:marTop w:val="0"/>
              <w:marBottom w:val="0"/>
              <w:divBdr>
                <w:top w:val="none" w:sz="0" w:space="0" w:color="auto"/>
                <w:left w:val="none" w:sz="0" w:space="0" w:color="auto"/>
                <w:bottom w:val="none" w:sz="0" w:space="0" w:color="auto"/>
                <w:right w:val="none" w:sz="0" w:space="0" w:color="auto"/>
              </w:divBdr>
            </w:div>
            <w:div w:id="1037194997">
              <w:marLeft w:val="0"/>
              <w:marRight w:val="0"/>
              <w:marTop w:val="0"/>
              <w:marBottom w:val="0"/>
              <w:divBdr>
                <w:top w:val="none" w:sz="0" w:space="0" w:color="auto"/>
                <w:left w:val="none" w:sz="0" w:space="0" w:color="auto"/>
                <w:bottom w:val="none" w:sz="0" w:space="0" w:color="auto"/>
                <w:right w:val="none" w:sz="0" w:space="0" w:color="auto"/>
              </w:divBdr>
            </w:div>
            <w:div w:id="538319020">
              <w:marLeft w:val="0"/>
              <w:marRight w:val="0"/>
              <w:marTop w:val="0"/>
              <w:marBottom w:val="0"/>
              <w:divBdr>
                <w:top w:val="none" w:sz="0" w:space="0" w:color="auto"/>
                <w:left w:val="none" w:sz="0" w:space="0" w:color="auto"/>
                <w:bottom w:val="none" w:sz="0" w:space="0" w:color="auto"/>
                <w:right w:val="none" w:sz="0" w:space="0" w:color="auto"/>
              </w:divBdr>
            </w:div>
            <w:div w:id="80877015">
              <w:marLeft w:val="0"/>
              <w:marRight w:val="0"/>
              <w:marTop w:val="0"/>
              <w:marBottom w:val="0"/>
              <w:divBdr>
                <w:top w:val="none" w:sz="0" w:space="0" w:color="auto"/>
                <w:left w:val="none" w:sz="0" w:space="0" w:color="auto"/>
                <w:bottom w:val="none" w:sz="0" w:space="0" w:color="auto"/>
                <w:right w:val="none" w:sz="0" w:space="0" w:color="auto"/>
              </w:divBdr>
            </w:div>
          </w:divsChild>
        </w:div>
        <w:div w:id="868645496">
          <w:marLeft w:val="0"/>
          <w:marRight w:val="0"/>
          <w:marTop w:val="0"/>
          <w:marBottom w:val="120"/>
          <w:divBdr>
            <w:top w:val="none" w:sz="0" w:space="0" w:color="auto"/>
            <w:left w:val="none" w:sz="0" w:space="0" w:color="auto"/>
            <w:bottom w:val="none" w:sz="0" w:space="0" w:color="auto"/>
            <w:right w:val="none" w:sz="0" w:space="0" w:color="auto"/>
          </w:divBdr>
          <w:divsChild>
            <w:div w:id="1547065197">
              <w:marLeft w:val="0"/>
              <w:marRight w:val="0"/>
              <w:marTop w:val="0"/>
              <w:marBottom w:val="0"/>
              <w:divBdr>
                <w:top w:val="none" w:sz="0" w:space="0" w:color="auto"/>
                <w:left w:val="none" w:sz="0" w:space="0" w:color="auto"/>
                <w:bottom w:val="none" w:sz="0" w:space="0" w:color="auto"/>
                <w:right w:val="none" w:sz="0" w:space="0" w:color="auto"/>
              </w:divBdr>
            </w:div>
            <w:div w:id="617490072">
              <w:marLeft w:val="0"/>
              <w:marRight w:val="0"/>
              <w:marTop w:val="0"/>
              <w:marBottom w:val="0"/>
              <w:divBdr>
                <w:top w:val="none" w:sz="0" w:space="0" w:color="auto"/>
                <w:left w:val="none" w:sz="0" w:space="0" w:color="auto"/>
                <w:bottom w:val="none" w:sz="0" w:space="0" w:color="auto"/>
                <w:right w:val="none" w:sz="0" w:space="0" w:color="auto"/>
              </w:divBdr>
            </w:div>
          </w:divsChild>
        </w:div>
        <w:div w:id="2129204499">
          <w:marLeft w:val="0"/>
          <w:marRight w:val="0"/>
          <w:marTop w:val="0"/>
          <w:marBottom w:val="120"/>
          <w:divBdr>
            <w:top w:val="none" w:sz="0" w:space="0" w:color="auto"/>
            <w:left w:val="none" w:sz="0" w:space="0" w:color="auto"/>
            <w:bottom w:val="none" w:sz="0" w:space="0" w:color="auto"/>
            <w:right w:val="none" w:sz="0" w:space="0" w:color="auto"/>
          </w:divBdr>
          <w:divsChild>
            <w:div w:id="1847939434">
              <w:marLeft w:val="0"/>
              <w:marRight w:val="0"/>
              <w:marTop w:val="0"/>
              <w:marBottom w:val="0"/>
              <w:divBdr>
                <w:top w:val="none" w:sz="0" w:space="0" w:color="auto"/>
                <w:left w:val="none" w:sz="0" w:space="0" w:color="auto"/>
                <w:bottom w:val="none" w:sz="0" w:space="0" w:color="auto"/>
                <w:right w:val="none" w:sz="0" w:space="0" w:color="auto"/>
              </w:divBdr>
            </w:div>
          </w:divsChild>
        </w:div>
        <w:div w:id="2097356097">
          <w:marLeft w:val="0"/>
          <w:marRight w:val="0"/>
          <w:marTop w:val="150"/>
          <w:marBottom w:val="0"/>
          <w:divBdr>
            <w:top w:val="none" w:sz="0" w:space="0" w:color="auto"/>
            <w:left w:val="none" w:sz="0" w:space="0" w:color="auto"/>
            <w:bottom w:val="none" w:sz="0" w:space="0" w:color="auto"/>
            <w:right w:val="none" w:sz="0" w:space="0" w:color="auto"/>
          </w:divBdr>
        </w:div>
        <w:div w:id="1353649230">
          <w:marLeft w:val="0"/>
          <w:marRight w:val="0"/>
          <w:marTop w:val="0"/>
          <w:marBottom w:val="120"/>
          <w:divBdr>
            <w:top w:val="none" w:sz="0" w:space="0" w:color="auto"/>
            <w:left w:val="none" w:sz="0" w:space="0" w:color="auto"/>
            <w:bottom w:val="none" w:sz="0" w:space="0" w:color="auto"/>
            <w:right w:val="none" w:sz="0" w:space="0" w:color="auto"/>
          </w:divBdr>
          <w:divsChild>
            <w:div w:id="1331761607">
              <w:marLeft w:val="0"/>
              <w:marRight w:val="0"/>
              <w:marTop w:val="0"/>
              <w:marBottom w:val="0"/>
              <w:divBdr>
                <w:top w:val="none" w:sz="0" w:space="0" w:color="auto"/>
                <w:left w:val="none" w:sz="0" w:space="0" w:color="auto"/>
                <w:bottom w:val="none" w:sz="0" w:space="0" w:color="auto"/>
                <w:right w:val="none" w:sz="0" w:space="0" w:color="auto"/>
              </w:divBdr>
            </w:div>
            <w:div w:id="355426242">
              <w:marLeft w:val="0"/>
              <w:marRight w:val="0"/>
              <w:marTop w:val="0"/>
              <w:marBottom w:val="0"/>
              <w:divBdr>
                <w:top w:val="none" w:sz="0" w:space="0" w:color="auto"/>
                <w:left w:val="none" w:sz="0" w:space="0" w:color="auto"/>
                <w:bottom w:val="none" w:sz="0" w:space="0" w:color="auto"/>
                <w:right w:val="none" w:sz="0" w:space="0" w:color="auto"/>
              </w:divBdr>
            </w:div>
            <w:div w:id="681857562">
              <w:marLeft w:val="0"/>
              <w:marRight w:val="0"/>
              <w:marTop w:val="0"/>
              <w:marBottom w:val="0"/>
              <w:divBdr>
                <w:top w:val="none" w:sz="0" w:space="0" w:color="auto"/>
                <w:left w:val="none" w:sz="0" w:space="0" w:color="auto"/>
                <w:bottom w:val="none" w:sz="0" w:space="0" w:color="auto"/>
                <w:right w:val="none" w:sz="0" w:space="0" w:color="auto"/>
              </w:divBdr>
            </w:div>
          </w:divsChild>
        </w:div>
        <w:div w:id="404037543">
          <w:marLeft w:val="0"/>
          <w:marRight w:val="0"/>
          <w:marTop w:val="150"/>
          <w:marBottom w:val="0"/>
          <w:divBdr>
            <w:top w:val="none" w:sz="0" w:space="0" w:color="auto"/>
            <w:left w:val="none" w:sz="0" w:space="0" w:color="auto"/>
            <w:bottom w:val="none" w:sz="0" w:space="0" w:color="auto"/>
            <w:right w:val="none" w:sz="0" w:space="0" w:color="auto"/>
          </w:divBdr>
        </w:div>
        <w:div w:id="906455076">
          <w:marLeft w:val="0"/>
          <w:marRight w:val="0"/>
          <w:marTop w:val="0"/>
          <w:marBottom w:val="120"/>
          <w:divBdr>
            <w:top w:val="none" w:sz="0" w:space="0" w:color="auto"/>
            <w:left w:val="none" w:sz="0" w:space="0" w:color="auto"/>
            <w:bottom w:val="none" w:sz="0" w:space="0" w:color="auto"/>
            <w:right w:val="none" w:sz="0" w:space="0" w:color="auto"/>
          </w:divBdr>
          <w:divsChild>
            <w:div w:id="1566909925">
              <w:marLeft w:val="0"/>
              <w:marRight w:val="0"/>
              <w:marTop w:val="0"/>
              <w:marBottom w:val="0"/>
              <w:divBdr>
                <w:top w:val="none" w:sz="0" w:space="0" w:color="auto"/>
                <w:left w:val="none" w:sz="0" w:space="0" w:color="auto"/>
                <w:bottom w:val="none" w:sz="0" w:space="0" w:color="auto"/>
                <w:right w:val="none" w:sz="0" w:space="0" w:color="auto"/>
              </w:divBdr>
            </w:div>
            <w:div w:id="1372879529">
              <w:marLeft w:val="0"/>
              <w:marRight w:val="0"/>
              <w:marTop w:val="0"/>
              <w:marBottom w:val="0"/>
              <w:divBdr>
                <w:top w:val="none" w:sz="0" w:space="0" w:color="auto"/>
                <w:left w:val="none" w:sz="0" w:space="0" w:color="auto"/>
                <w:bottom w:val="none" w:sz="0" w:space="0" w:color="auto"/>
                <w:right w:val="none" w:sz="0" w:space="0" w:color="auto"/>
              </w:divBdr>
            </w:div>
            <w:div w:id="1673138581">
              <w:marLeft w:val="0"/>
              <w:marRight w:val="0"/>
              <w:marTop w:val="0"/>
              <w:marBottom w:val="0"/>
              <w:divBdr>
                <w:top w:val="none" w:sz="0" w:space="0" w:color="auto"/>
                <w:left w:val="none" w:sz="0" w:space="0" w:color="auto"/>
                <w:bottom w:val="none" w:sz="0" w:space="0" w:color="auto"/>
                <w:right w:val="none" w:sz="0" w:space="0" w:color="auto"/>
              </w:divBdr>
            </w:div>
            <w:div w:id="302581498">
              <w:marLeft w:val="0"/>
              <w:marRight w:val="0"/>
              <w:marTop w:val="0"/>
              <w:marBottom w:val="0"/>
              <w:divBdr>
                <w:top w:val="none" w:sz="0" w:space="0" w:color="auto"/>
                <w:left w:val="none" w:sz="0" w:space="0" w:color="auto"/>
                <w:bottom w:val="none" w:sz="0" w:space="0" w:color="auto"/>
                <w:right w:val="none" w:sz="0" w:space="0" w:color="auto"/>
              </w:divBdr>
            </w:div>
            <w:div w:id="755128816">
              <w:marLeft w:val="0"/>
              <w:marRight w:val="0"/>
              <w:marTop w:val="0"/>
              <w:marBottom w:val="0"/>
              <w:divBdr>
                <w:top w:val="none" w:sz="0" w:space="0" w:color="auto"/>
                <w:left w:val="none" w:sz="0" w:space="0" w:color="auto"/>
                <w:bottom w:val="none" w:sz="0" w:space="0" w:color="auto"/>
                <w:right w:val="none" w:sz="0" w:space="0" w:color="auto"/>
              </w:divBdr>
            </w:div>
            <w:div w:id="1691641674">
              <w:marLeft w:val="0"/>
              <w:marRight w:val="0"/>
              <w:marTop w:val="0"/>
              <w:marBottom w:val="0"/>
              <w:divBdr>
                <w:top w:val="none" w:sz="0" w:space="0" w:color="auto"/>
                <w:left w:val="none" w:sz="0" w:space="0" w:color="auto"/>
                <w:bottom w:val="none" w:sz="0" w:space="0" w:color="auto"/>
                <w:right w:val="none" w:sz="0" w:space="0" w:color="auto"/>
              </w:divBdr>
            </w:div>
            <w:div w:id="885917347">
              <w:marLeft w:val="0"/>
              <w:marRight w:val="0"/>
              <w:marTop w:val="0"/>
              <w:marBottom w:val="0"/>
              <w:divBdr>
                <w:top w:val="none" w:sz="0" w:space="0" w:color="auto"/>
                <w:left w:val="none" w:sz="0" w:space="0" w:color="auto"/>
                <w:bottom w:val="none" w:sz="0" w:space="0" w:color="auto"/>
                <w:right w:val="none" w:sz="0" w:space="0" w:color="auto"/>
              </w:divBdr>
            </w:div>
            <w:div w:id="490290777">
              <w:marLeft w:val="0"/>
              <w:marRight w:val="0"/>
              <w:marTop w:val="0"/>
              <w:marBottom w:val="0"/>
              <w:divBdr>
                <w:top w:val="none" w:sz="0" w:space="0" w:color="auto"/>
                <w:left w:val="none" w:sz="0" w:space="0" w:color="auto"/>
                <w:bottom w:val="none" w:sz="0" w:space="0" w:color="auto"/>
                <w:right w:val="none" w:sz="0" w:space="0" w:color="auto"/>
              </w:divBdr>
            </w:div>
            <w:div w:id="2094475470">
              <w:marLeft w:val="0"/>
              <w:marRight w:val="0"/>
              <w:marTop w:val="0"/>
              <w:marBottom w:val="0"/>
              <w:divBdr>
                <w:top w:val="none" w:sz="0" w:space="0" w:color="auto"/>
                <w:left w:val="none" w:sz="0" w:space="0" w:color="auto"/>
                <w:bottom w:val="none" w:sz="0" w:space="0" w:color="auto"/>
                <w:right w:val="none" w:sz="0" w:space="0" w:color="auto"/>
              </w:divBdr>
            </w:div>
            <w:div w:id="1991782485">
              <w:marLeft w:val="0"/>
              <w:marRight w:val="0"/>
              <w:marTop w:val="0"/>
              <w:marBottom w:val="0"/>
              <w:divBdr>
                <w:top w:val="none" w:sz="0" w:space="0" w:color="auto"/>
                <w:left w:val="none" w:sz="0" w:space="0" w:color="auto"/>
                <w:bottom w:val="none" w:sz="0" w:space="0" w:color="auto"/>
                <w:right w:val="none" w:sz="0" w:space="0" w:color="auto"/>
              </w:divBdr>
            </w:div>
            <w:div w:id="1106459681">
              <w:marLeft w:val="0"/>
              <w:marRight w:val="0"/>
              <w:marTop w:val="0"/>
              <w:marBottom w:val="0"/>
              <w:divBdr>
                <w:top w:val="none" w:sz="0" w:space="0" w:color="auto"/>
                <w:left w:val="none" w:sz="0" w:space="0" w:color="auto"/>
                <w:bottom w:val="none" w:sz="0" w:space="0" w:color="auto"/>
                <w:right w:val="none" w:sz="0" w:space="0" w:color="auto"/>
              </w:divBdr>
            </w:div>
            <w:div w:id="1462188370">
              <w:marLeft w:val="0"/>
              <w:marRight w:val="0"/>
              <w:marTop w:val="0"/>
              <w:marBottom w:val="0"/>
              <w:divBdr>
                <w:top w:val="none" w:sz="0" w:space="0" w:color="auto"/>
                <w:left w:val="none" w:sz="0" w:space="0" w:color="auto"/>
                <w:bottom w:val="none" w:sz="0" w:space="0" w:color="auto"/>
                <w:right w:val="none" w:sz="0" w:space="0" w:color="auto"/>
              </w:divBdr>
            </w:div>
            <w:div w:id="484594661">
              <w:marLeft w:val="0"/>
              <w:marRight w:val="0"/>
              <w:marTop w:val="0"/>
              <w:marBottom w:val="0"/>
              <w:divBdr>
                <w:top w:val="none" w:sz="0" w:space="0" w:color="auto"/>
                <w:left w:val="none" w:sz="0" w:space="0" w:color="auto"/>
                <w:bottom w:val="none" w:sz="0" w:space="0" w:color="auto"/>
                <w:right w:val="none" w:sz="0" w:space="0" w:color="auto"/>
              </w:divBdr>
            </w:div>
            <w:div w:id="618532345">
              <w:marLeft w:val="0"/>
              <w:marRight w:val="0"/>
              <w:marTop w:val="0"/>
              <w:marBottom w:val="0"/>
              <w:divBdr>
                <w:top w:val="none" w:sz="0" w:space="0" w:color="auto"/>
                <w:left w:val="none" w:sz="0" w:space="0" w:color="auto"/>
                <w:bottom w:val="none" w:sz="0" w:space="0" w:color="auto"/>
                <w:right w:val="none" w:sz="0" w:space="0" w:color="auto"/>
              </w:divBdr>
            </w:div>
            <w:div w:id="606037500">
              <w:marLeft w:val="0"/>
              <w:marRight w:val="0"/>
              <w:marTop w:val="0"/>
              <w:marBottom w:val="0"/>
              <w:divBdr>
                <w:top w:val="none" w:sz="0" w:space="0" w:color="auto"/>
                <w:left w:val="none" w:sz="0" w:space="0" w:color="auto"/>
                <w:bottom w:val="none" w:sz="0" w:space="0" w:color="auto"/>
                <w:right w:val="none" w:sz="0" w:space="0" w:color="auto"/>
              </w:divBdr>
            </w:div>
            <w:div w:id="706563639">
              <w:marLeft w:val="0"/>
              <w:marRight w:val="0"/>
              <w:marTop w:val="0"/>
              <w:marBottom w:val="0"/>
              <w:divBdr>
                <w:top w:val="none" w:sz="0" w:space="0" w:color="auto"/>
                <w:left w:val="none" w:sz="0" w:space="0" w:color="auto"/>
                <w:bottom w:val="none" w:sz="0" w:space="0" w:color="auto"/>
                <w:right w:val="none" w:sz="0" w:space="0" w:color="auto"/>
              </w:divBdr>
            </w:div>
            <w:div w:id="916791998">
              <w:marLeft w:val="0"/>
              <w:marRight w:val="0"/>
              <w:marTop w:val="0"/>
              <w:marBottom w:val="0"/>
              <w:divBdr>
                <w:top w:val="none" w:sz="0" w:space="0" w:color="auto"/>
                <w:left w:val="none" w:sz="0" w:space="0" w:color="auto"/>
                <w:bottom w:val="none" w:sz="0" w:space="0" w:color="auto"/>
                <w:right w:val="none" w:sz="0" w:space="0" w:color="auto"/>
              </w:divBdr>
            </w:div>
            <w:div w:id="1846508914">
              <w:marLeft w:val="0"/>
              <w:marRight w:val="0"/>
              <w:marTop w:val="0"/>
              <w:marBottom w:val="0"/>
              <w:divBdr>
                <w:top w:val="none" w:sz="0" w:space="0" w:color="auto"/>
                <w:left w:val="none" w:sz="0" w:space="0" w:color="auto"/>
                <w:bottom w:val="none" w:sz="0" w:space="0" w:color="auto"/>
                <w:right w:val="none" w:sz="0" w:space="0" w:color="auto"/>
              </w:divBdr>
            </w:div>
          </w:divsChild>
        </w:div>
        <w:div w:id="286007263">
          <w:marLeft w:val="0"/>
          <w:marRight w:val="0"/>
          <w:marTop w:val="0"/>
          <w:marBottom w:val="120"/>
          <w:divBdr>
            <w:top w:val="none" w:sz="0" w:space="0" w:color="auto"/>
            <w:left w:val="none" w:sz="0" w:space="0" w:color="auto"/>
            <w:bottom w:val="none" w:sz="0" w:space="0" w:color="auto"/>
            <w:right w:val="none" w:sz="0" w:space="0" w:color="auto"/>
          </w:divBdr>
          <w:divsChild>
            <w:div w:id="1584028045">
              <w:marLeft w:val="0"/>
              <w:marRight w:val="0"/>
              <w:marTop w:val="0"/>
              <w:marBottom w:val="0"/>
              <w:divBdr>
                <w:top w:val="none" w:sz="0" w:space="0" w:color="auto"/>
                <w:left w:val="none" w:sz="0" w:space="0" w:color="auto"/>
                <w:bottom w:val="none" w:sz="0" w:space="0" w:color="auto"/>
                <w:right w:val="none" w:sz="0" w:space="0" w:color="auto"/>
              </w:divBdr>
            </w:div>
            <w:div w:id="614993233">
              <w:marLeft w:val="0"/>
              <w:marRight w:val="0"/>
              <w:marTop w:val="0"/>
              <w:marBottom w:val="0"/>
              <w:divBdr>
                <w:top w:val="none" w:sz="0" w:space="0" w:color="auto"/>
                <w:left w:val="none" w:sz="0" w:space="0" w:color="auto"/>
                <w:bottom w:val="none" w:sz="0" w:space="0" w:color="auto"/>
                <w:right w:val="none" w:sz="0" w:space="0" w:color="auto"/>
              </w:divBdr>
            </w:div>
            <w:div w:id="1929804982">
              <w:marLeft w:val="0"/>
              <w:marRight w:val="0"/>
              <w:marTop w:val="0"/>
              <w:marBottom w:val="0"/>
              <w:divBdr>
                <w:top w:val="none" w:sz="0" w:space="0" w:color="auto"/>
                <w:left w:val="none" w:sz="0" w:space="0" w:color="auto"/>
                <w:bottom w:val="none" w:sz="0" w:space="0" w:color="auto"/>
                <w:right w:val="none" w:sz="0" w:space="0" w:color="auto"/>
              </w:divBdr>
            </w:div>
            <w:div w:id="13119450">
              <w:marLeft w:val="0"/>
              <w:marRight w:val="0"/>
              <w:marTop w:val="0"/>
              <w:marBottom w:val="0"/>
              <w:divBdr>
                <w:top w:val="none" w:sz="0" w:space="0" w:color="auto"/>
                <w:left w:val="none" w:sz="0" w:space="0" w:color="auto"/>
                <w:bottom w:val="none" w:sz="0" w:space="0" w:color="auto"/>
                <w:right w:val="none" w:sz="0" w:space="0" w:color="auto"/>
              </w:divBdr>
            </w:div>
            <w:div w:id="1094739990">
              <w:marLeft w:val="0"/>
              <w:marRight w:val="0"/>
              <w:marTop w:val="0"/>
              <w:marBottom w:val="0"/>
              <w:divBdr>
                <w:top w:val="none" w:sz="0" w:space="0" w:color="auto"/>
                <w:left w:val="none" w:sz="0" w:space="0" w:color="auto"/>
                <w:bottom w:val="none" w:sz="0" w:space="0" w:color="auto"/>
                <w:right w:val="none" w:sz="0" w:space="0" w:color="auto"/>
              </w:divBdr>
            </w:div>
            <w:div w:id="1244141809">
              <w:marLeft w:val="0"/>
              <w:marRight w:val="0"/>
              <w:marTop w:val="0"/>
              <w:marBottom w:val="0"/>
              <w:divBdr>
                <w:top w:val="none" w:sz="0" w:space="0" w:color="auto"/>
                <w:left w:val="none" w:sz="0" w:space="0" w:color="auto"/>
                <w:bottom w:val="none" w:sz="0" w:space="0" w:color="auto"/>
                <w:right w:val="none" w:sz="0" w:space="0" w:color="auto"/>
              </w:divBdr>
            </w:div>
            <w:div w:id="1749765282">
              <w:marLeft w:val="0"/>
              <w:marRight w:val="0"/>
              <w:marTop w:val="0"/>
              <w:marBottom w:val="0"/>
              <w:divBdr>
                <w:top w:val="none" w:sz="0" w:space="0" w:color="auto"/>
                <w:left w:val="none" w:sz="0" w:space="0" w:color="auto"/>
                <w:bottom w:val="none" w:sz="0" w:space="0" w:color="auto"/>
                <w:right w:val="none" w:sz="0" w:space="0" w:color="auto"/>
              </w:divBdr>
            </w:div>
            <w:div w:id="83963661">
              <w:marLeft w:val="0"/>
              <w:marRight w:val="0"/>
              <w:marTop w:val="0"/>
              <w:marBottom w:val="0"/>
              <w:divBdr>
                <w:top w:val="none" w:sz="0" w:space="0" w:color="auto"/>
                <w:left w:val="none" w:sz="0" w:space="0" w:color="auto"/>
                <w:bottom w:val="none" w:sz="0" w:space="0" w:color="auto"/>
                <w:right w:val="none" w:sz="0" w:space="0" w:color="auto"/>
              </w:divBdr>
            </w:div>
          </w:divsChild>
        </w:div>
        <w:div w:id="1115979037">
          <w:marLeft w:val="0"/>
          <w:marRight w:val="0"/>
          <w:marTop w:val="150"/>
          <w:marBottom w:val="0"/>
          <w:divBdr>
            <w:top w:val="none" w:sz="0" w:space="0" w:color="auto"/>
            <w:left w:val="none" w:sz="0" w:space="0" w:color="auto"/>
            <w:bottom w:val="none" w:sz="0" w:space="0" w:color="auto"/>
            <w:right w:val="none" w:sz="0" w:space="0" w:color="auto"/>
          </w:divBdr>
        </w:div>
        <w:div w:id="61025481">
          <w:marLeft w:val="0"/>
          <w:marRight w:val="0"/>
          <w:marTop w:val="0"/>
          <w:marBottom w:val="120"/>
          <w:divBdr>
            <w:top w:val="none" w:sz="0" w:space="0" w:color="auto"/>
            <w:left w:val="none" w:sz="0" w:space="0" w:color="auto"/>
            <w:bottom w:val="none" w:sz="0" w:space="0" w:color="auto"/>
            <w:right w:val="none" w:sz="0" w:space="0" w:color="auto"/>
          </w:divBdr>
          <w:divsChild>
            <w:div w:id="1914511177">
              <w:marLeft w:val="0"/>
              <w:marRight w:val="0"/>
              <w:marTop w:val="0"/>
              <w:marBottom w:val="0"/>
              <w:divBdr>
                <w:top w:val="none" w:sz="0" w:space="0" w:color="auto"/>
                <w:left w:val="none" w:sz="0" w:space="0" w:color="auto"/>
                <w:bottom w:val="none" w:sz="0" w:space="0" w:color="auto"/>
                <w:right w:val="none" w:sz="0" w:space="0" w:color="auto"/>
              </w:divBdr>
            </w:div>
            <w:div w:id="1364331107">
              <w:marLeft w:val="0"/>
              <w:marRight w:val="0"/>
              <w:marTop w:val="0"/>
              <w:marBottom w:val="0"/>
              <w:divBdr>
                <w:top w:val="none" w:sz="0" w:space="0" w:color="auto"/>
                <w:left w:val="none" w:sz="0" w:space="0" w:color="auto"/>
                <w:bottom w:val="none" w:sz="0" w:space="0" w:color="auto"/>
                <w:right w:val="none" w:sz="0" w:space="0" w:color="auto"/>
              </w:divBdr>
            </w:div>
            <w:div w:id="298462090">
              <w:marLeft w:val="0"/>
              <w:marRight w:val="0"/>
              <w:marTop w:val="0"/>
              <w:marBottom w:val="0"/>
              <w:divBdr>
                <w:top w:val="none" w:sz="0" w:space="0" w:color="auto"/>
                <w:left w:val="none" w:sz="0" w:space="0" w:color="auto"/>
                <w:bottom w:val="none" w:sz="0" w:space="0" w:color="auto"/>
                <w:right w:val="none" w:sz="0" w:space="0" w:color="auto"/>
              </w:divBdr>
            </w:div>
            <w:div w:id="1729114270">
              <w:marLeft w:val="0"/>
              <w:marRight w:val="0"/>
              <w:marTop w:val="0"/>
              <w:marBottom w:val="0"/>
              <w:divBdr>
                <w:top w:val="none" w:sz="0" w:space="0" w:color="auto"/>
                <w:left w:val="none" w:sz="0" w:space="0" w:color="auto"/>
                <w:bottom w:val="none" w:sz="0" w:space="0" w:color="auto"/>
                <w:right w:val="none" w:sz="0" w:space="0" w:color="auto"/>
              </w:divBdr>
            </w:div>
            <w:div w:id="548224391">
              <w:marLeft w:val="0"/>
              <w:marRight w:val="0"/>
              <w:marTop w:val="0"/>
              <w:marBottom w:val="0"/>
              <w:divBdr>
                <w:top w:val="none" w:sz="0" w:space="0" w:color="auto"/>
                <w:left w:val="none" w:sz="0" w:space="0" w:color="auto"/>
                <w:bottom w:val="none" w:sz="0" w:space="0" w:color="auto"/>
                <w:right w:val="none" w:sz="0" w:space="0" w:color="auto"/>
              </w:divBdr>
            </w:div>
            <w:div w:id="176114307">
              <w:marLeft w:val="0"/>
              <w:marRight w:val="0"/>
              <w:marTop w:val="0"/>
              <w:marBottom w:val="0"/>
              <w:divBdr>
                <w:top w:val="none" w:sz="0" w:space="0" w:color="auto"/>
                <w:left w:val="none" w:sz="0" w:space="0" w:color="auto"/>
                <w:bottom w:val="none" w:sz="0" w:space="0" w:color="auto"/>
                <w:right w:val="none" w:sz="0" w:space="0" w:color="auto"/>
              </w:divBdr>
            </w:div>
            <w:div w:id="638262621">
              <w:marLeft w:val="0"/>
              <w:marRight w:val="0"/>
              <w:marTop w:val="0"/>
              <w:marBottom w:val="0"/>
              <w:divBdr>
                <w:top w:val="none" w:sz="0" w:space="0" w:color="auto"/>
                <w:left w:val="none" w:sz="0" w:space="0" w:color="auto"/>
                <w:bottom w:val="none" w:sz="0" w:space="0" w:color="auto"/>
                <w:right w:val="none" w:sz="0" w:space="0" w:color="auto"/>
              </w:divBdr>
            </w:div>
            <w:div w:id="305547193">
              <w:marLeft w:val="0"/>
              <w:marRight w:val="0"/>
              <w:marTop w:val="0"/>
              <w:marBottom w:val="0"/>
              <w:divBdr>
                <w:top w:val="none" w:sz="0" w:space="0" w:color="auto"/>
                <w:left w:val="none" w:sz="0" w:space="0" w:color="auto"/>
                <w:bottom w:val="none" w:sz="0" w:space="0" w:color="auto"/>
                <w:right w:val="none" w:sz="0" w:space="0" w:color="auto"/>
              </w:divBdr>
            </w:div>
            <w:div w:id="286012288">
              <w:marLeft w:val="0"/>
              <w:marRight w:val="0"/>
              <w:marTop w:val="0"/>
              <w:marBottom w:val="0"/>
              <w:divBdr>
                <w:top w:val="none" w:sz="0" w:space="0" w:color="auto"/>
                <w:left w:val="none" w:sz="0" w:space="0" w:color="auto"/>
                <w:bottom w:val="none" w:sz="0" w:space="0" w:color="auto"/>
                <w:right w:val="none" w:sz="0" w:space="0" w:color="auto"/>
              </w:divBdr>
            </w:div>
            <w:div w:id="1116559770">
              <w:marLeft w:val="0"/>
              <w:marRight w:val="0"/>
              <w:marTop w:val="0"/>
              <w:marBottom w:val="0"/>
              <w:divBdr>
                <w:top w:val="none" w:sz="0" w:space="0" w:color="auto"/>
                <w:left w:val="none" w:sz="0" w:space="0" w:color="auto"/>
                <w:bottom w:val="none" w:sz="0" w:space="0" w:color="auto"/>
                <w:right w:val="none" w:sz="0" w:space="0" w:color="auto"/>
              </w:divBdr>
            </w:div>
          </w:divsChild>
        </w:div>
        <w:div w:id="1674986875">
          <w:marLeft w:val="0"/>
          <w:marRight w:val="0"/>
          <w:marTop w:val="0"/>
          <w:marBottom w:val="120"/>
          <w:divBdr>
            <w:top w:val="none" w:sz="0" w:space="0" w:color="auto"/>
            <w:left w:val="none" w:sz="0" w:space="0" w:color="auto"/>
            <w:bottom w:val="none" w:sz="0" w:space="0" w:color="auto"/>
            <w:right w:val="none" w:sz="0" w:space="0" w:color="auto"/>
          </w:divBdr>
          <w:divsChild>
            <w:div w:id="615066801">
              <w:marLeft w:val="0"/>
              <w:marRight w:val="0"/>
              <w:marTop w:val="0"/>
              <w:marBottom w:val="0"/>
              <w:divBdr>
                <w:top w:val="none" w:sz="0" w:space="0" w:color="auto"/>
                <w:left w:val="none" w:sz="0" w:space="0" w:color="auto"/>
                <w:bottom w:val="none" w:sz="0" w:space="0" w:color="auto"/>
                <w:right w:val="none" w:sz="0" w:space="0" w:color="auto"/>
              </w:divBdr>
            </w:div>
            <w:div w:id="475226909">
              <w:marLeft w:val="0"/>
              <w:marRight w:val="0"/>
              <w:marTop w:val="0"/>
              <w:marBottom w:val="0"/>
              <w:divBdr>
                <w:top w:val="none" w:sz="0" w:space="0" w:color="auto"/>
                <w:left w:val="none" w:sz="0" w:space="0" w:color="auto"/>
                <w:bottom w:val="none" w:sz="0" w:space="0" w:color="auto"/>
                <w:right w:val="none" w:sz="0" w:space="0" w:color="auto"/>
              </w:divBdr>
            </w:div>
          </w:divsChild>
        </w:div>
        <w:div w:id="2072730348">
          <w:marLeft w:val="0"/>
          <w:marRight w:val="0"/>
          <w:marTop w:val="0"/>
          <w:marBottom w:val="120"/>
          <w:divBdr>
            <w:top w:val="none" w:sz="0" w:space="0" w:color="auto"/>
            <w:left w:val="none" w:sz="0" w:space="0" w:color="auto"/>
            <w:bottom w:val="none" w:sz="0" w:space="0" w:color="auto"/>
            <w:right w:val="none" w:sz="0" w:space="0" w:color="auto"/>
          </w:divBdr>
          <w:divsChild>
            <w:div w:id="202139266">
              <w:marLeft w:val="0"/>
              <w:marRight w:val="0"/>
              <w:marTop w:val="0"/>
              <w:marBottom w:val="0"/>
              <w:divBdr>
                <w:top w:val="none" w:sz="0" w:space="0" w:color="auto"/>
                <w:left w:val="none" w:sz="0" w:space="0" w:color="auto"/>
                <w:bottom w:val="none" w:sz="0" w:space="0" w:color="auto"/>
                <w:right w:val="none" w:sz="0" w:space="0" w:color="auto"/>
              </w:divBdr>
            </w:div>
            <w:div w:id="947200608">
              <w:marLeft w:val="0"/>
              <w:marRight w:val="0"/>
              <w:marTop w:val="0"/>
              <w:marBottom w:val="0"/>
              <w:divBdr>
                <w:top w:val="none" w:sz="0" w:space="0" w:color="auto"/>
                <w:left w:val="none" w:sz="0" w:space="0" w:color="auto"/>
                <w:bottom w:val="none" w:sz="0" w:space="0" w:color="auto"/>
                <w:right w:val="none" w:sz="0" w:space="0" w:color="auto"/>
              </w:divBdr>
            </w:div>
            <w:div w:id="1394350870">
              <w:marLeft w:val="0"/>
              <w:marRight w:val="0"/>
              <w:marTop w:val="0"/>
              <w:marBottom w:val="0"/>
              <w:divBdr>
                <w:top w:val="none" w:sz="0" w:space="0" w:color="auto"/>
                <w:left w:val="none" w:sz="0" w:space="0" w:color="auto"/>
                <w:bottom w:val="none" w:sz="0" w:space="0" w:color="auto"/>
                <w:right w:val="none" w:sz="0" w:space="0" w:color="auto"/>
              </w:divBdr>
            </w:div>
            <w:div w:id="434715235">
              <w:marLeft w:val="0"/>
              <w:marRight w:val="0"/>
              <w:marTop w:val="0"/>
              <w:marBottom w:val="0"/>
              <w:divBdr>
                <w:top w:val="none" w:sz="0" w:space="0" w:color="auto"/>
                <w:left w:val="none" w:sz="0" w:space="0" w:color="auto"/>
                <w:bottom w:val="none" w:sz="0" w:space="0" w:color="auto"/>
                <w:right w:val="none" w:sz="0" w:space="0" w:color="auto"/>
              </w:divBdr>
            </w:div>
          </w:divsChild>
        </w:div>
        <w:div w:id="1023825826">
          <w:marLeft w:val="0"/>
          <w:marRight w:val="0"/>
          <w:marTop w:val="150"/>
          <w:marBottom w:val="0"/>
          <w:divBdr>
            <w:top w:val="none" w:sz="0" w:space="0" w:color="auto"/>
            <w:left w:val="none" w:sz="0" w:space="0" w:color="auto"/>
            <w:bottom w:val="none" w:sz="0" w:space="0" w:color="auto"/>
            <w:right w:val="none" w:sz="0" w:space="0" w:color="auto"/>
          </w:divBdr>
        </w:div>
        <w:div w:id="394940205">
          <w:marLeft w:val="0"/>
          <w:marRight w:val="0"/>
          <w:marTop w:val="0"/>
          <w:marBottom w:val="120"/>
          <w:divBdr>
            <w:top w:val="none" w:sz="0" w:space="0" w:color="auto"/>
            <w:left w:val="none" w:sz="0" w:space="0" w:color="auto"/>
            <w:bottom w:val="none" w:sz="0" w:space="0" w:color="auto"/>
            <w:right w:val="none" w:sz="0" w:space="0" w:color="auto"/>
          </w:divBdr>
          <w:divsChild>
            <w:div w:id="204146598">
              <w:marLeft w:val="0"/>
              <w:marRight w:val="0"/>
              <w:marTop w:val="0"/>
              <w:marBottom w:val="0"/>
              <w:divBdr>
                <w:top w:val="none" w:sz="0" w:space="0" w:color="auto"/>
                <w:left w:val="none" w:sz="0" w:space="0" w:color="auto"/>
                <w:bottom w:val="none" w:sz="0" w:space="0" w:color="auto"/>
                <w:right w:val="none" w:sz="0" w:space="0" w:color="auto"/>
              </w:divBdr>
            </w:div>
            <w:div w:id="1790396023">
              <w:marLeft w:val="0"/>
              <w:marRight w:val="0"/>
              <w:marTop w:val="0"/>
              <w:marBottom w:val="0"/>
              <w:divBdr>
                <w:top w:val="none" w:sz="0" w:space="0" w:color="auto"/>
                <w:left w:val="none" w:sz="0" w:space="0" w:color="auto"/>
                <w:bottom w:val="none" w:sz="0" w:space="0" w:color="auto"/>
                <w:right w:val="none" w:sz="0" w:space="0" w:color="auto"/>
              </w:divBdr>
            </w:div>
            <w:div w:id="1590892002">
              <w:marLeft w:val="0"/>
              <w:marRight w:val="0"/>
              <w:marTop w:val="0"/>
              <w:marBottom w:val="0"/>
              <w:divBdr>
                <w:top w:val="none" w:sz="0" w:space="0" w:color="auto"/>
                <w:left w:val="none" w:sz="0" w:space="0" w:color="auto"/>
                <w:bottom w:val="none" w:sz="0" w:space="0" w:color="auto"/>
                <w:right w:val="none" w:sz="0" w:space="0" w:color="auto"/>
              </w:divBdr>
            </w:div>
            <w:div w:id="446463369">
              <w:marLeft w:val="0"/>
              <w:marRight w:val="0"/>
              <w:marTop w:val="0"/>
              <w:marBottom w:val="0"/>
              <w:divBdr>
                <w:top w:val="none" w:sz="0" w:space="0" w:color="auto"/>
                <w:left w:val="none" w:sz="0" w:space="0" w:color="auto"/>
                <w:bottom w:val="none" w:sz="0" w:space="0" w:color="auto"/>
                <w:right w:val="none" w:sz="0" w:space="0" w:color="auto"/>
              </w:divBdr>
            </w:div>
            <w:div w:id="494304689">
              <w:marLeft w:val="0"/>
              <w:marRight w:val="0"/>
              <w:marTop w:val="0"/>
              <w:marBottom w:val="0"/>
              <w:divBdr>
                <w:top w:val="none" w:sz="0" w:space="0" w:color="auto"/>
                <w:left w:val="none" w:sz="0" w:space="0" w:color="auto"/>
                <w:bottom w:val="none" w:sz="0" w:space="0" w:color="auto"/>
                <w:right w:val="none" w:sz="0" w:space="0" w:color="auto"/>
              </w:divBdr>
            </w:div>
          </w:divsChild>
        </w:div>
        <w:div w:id="109470956">
          <w:marLeft w:val="0"/>
          <w:marRight w:val="0"/>
          <w:marTop w:val="0"/>
          <w:marBottom w:val="120"/>
          <w:divBdr>
            <w:top w:val="none" w:sz="0" w:space="0" w:color="auto"/>
            <w:left w:val="none" w:sz="0" w:space="0" w:color="auto"/>
            <w:bottom w:val="none" w:sz="0" w:space="0" w:color="auto"/>
            <w:right w:val="none" w:sz="0" w:space="0" w:color="auto"/>
          </w:divBdr>
          <w:divsChild>
            <w:div w:id="268125200">
              <w:marLeft w:val="0"/>
              <w:marRight w:val="0"/>
              <w:marTop w:val="0"/>
              <w:marBottom w:val="0"/>
              <w:divBdr>
                <w:top w:val="none" w:sz="0" w:space="0" w:color="auto"/>
                <w:left w:val="none" w:sz="0" w:space="0" w:color="auto"/>
                <w:bottom w:val="none" w:sz="0" w:space="0" w:color="auto"/>
                <w:right w:val="none" w:sz="0" w:space="0" w:color="auto"/>
              </w:divBdr>
            </w:div>
            <w:div w:id="811674823">
              <w:marLeft w:val="0"/>
              <w:marRight w:val="0"/>
              <w:marTop w:val="0"/>
              <w:marBottom w:val="0"/>
              <w:divBdr>
                <w:top w:val="none" w:sz="0" w:space="0" w:color="auto"/>
                <w:left w:val="none" w:sz="0" w:space="0" w:color="auto"/>
                <w:bottom w:val="none" w:sz="0" w:space="0" w:color="auto"/>
                <w:right w:val="none" w:sz="0" w:space="0" w:color="auto"/>
              </w:divBdr>
            </w:div>
            <w:div w:id="1657108909">
              <w:marLeft w:val="0"/>
              <w:marRight w:val="0"/>
              <w:marTop w:val="0"/>
              <w:marBottom w:val="0"/>
              <w:divBdr>
                <w:top w:val="none" w:sz="0" w:space="0" w:color="auto"/>
                <w:left w:val="none" w:sz="0" w:space="0" w:color="auto"/>
                <w:bottom w:val="none" w:sz="0" w:space="0" w:color="auto"/>
                <w:right w:val="none" w:sz="0" w:space="0" w:color="auto"/>
              </w:divBdr>
            </w:div>
          </w:divsChild>
        </w:div>
        <w:div w:id="1167132798">
          <w:marLeft w:val="0"/>
          <w:marRight w:val="0"/>
          <w:marTop w:val="150"/>
          <w:marBottom w:val="0"/>
          <w:divBdr>
            <w:top w:val="none" w:sz="0" w:space="0" w:color="auto"/>
            <w:left w:val="none" w:sz="0" w:space="0" w:color="auto"/>
            <w:bottom w:val="none" w:sz="0" w:space="0" w:color="auto"/>
            <w:right w:val="none" w:sz="0" w:space="0" w:color="auto"/>
          </w:divBdr>
        </w:div>
        <w:div w:id="404765197">
          <w:marLeft w:val="0"/>
          <w:marRight w:val="0"/>
          <w:marTop w:val="0"/>
          <w:marBottom w:val="120"/>
          <w:divBdr>
            <w:top w:val="none" w:sz="0" w:space="0" w:color="auto"/>
            <w:left w:val="none" w:sz="0" w:space="0" w:color="auto"/>
            <w:bottom w:val="none" w:sz="0" w:space="0" w:color="auto"/>
            <w:right w:val="none" w:sz="0" w:space="0" w:color="auto"/>
          </w:divBdr>
          <w:divsChild>
            <w:div w:id="1600142968">
              <w:marLeft w:val="0"/>
              <w:marRight w:val="0"/>
              <w:marTop w:val="0"/>
              <w:marBottom w:val="0"/>
              <w:divBdr>
                <w:top w:val="none" w:sz="0" w:space="0" w:color="auto"/>
                <w:left w:val="none" w:sz="0" w:space="0" w:color="auto"/>
                <w:bottom w:val="none" w:sz="0" w:space="0" w:color="auto"/>
                <w:right w:val="none" w:sz="0" w:space="0" w:color="auto"/>
              </w:divBdr>
            </w:div>
            <w:div w:id="791051169">
              <w:marLeft w:val="0"/>
              <w:marRight w:val="0"/>
              <w:marTop w:val="0"/>
              <w:marBottom w:val="0"/>
              <w:divBdr>
                <w:top w:val="none" w:sz="0" w:space="0" w:color="auto"/>
                <w:left w:val="none" w:sz="0" w:space="0" w:color="auto"/>
                <w:bottom w:val="none" w:sz="0" w:space="0" w:color="auto"/>
                <w:right w:val="none" w:sz="0" w:space="0" w:color="auto"/>
              </w:divBdr>
            </w:div>
            <w:div w:id="250284781">
              <w:marLeft w:val="0"/>
              <w:marRight w:val="0"/>
              <w:marTop w:val="0"/>
              <w:marBottom w:val="0"/>
              <w:divBdr>
                <w:top w:val="none" w:sz="0" w:space="0" w:color="auto"/>
                <w:left w:val="none" w:sz="0" w:space="0" w:color="auto"/>
                <w:bottom w:val="none" w:sz="0" w:space="0" w:color="auto"/>
                <w:right w:val="none" w:sz="0" w:space="0" w:color="auto"/>
              </w:divBdr>
            </w:div>
            <w:div w:id="604654019">
              <w:marLeft w:val="0"/>
              <w:marRight w:val="0"/>
              <w:marTop w:val="0"/>
              <w:marBottom w:val="0"/>
              <w:divBdr>
                <w:top w:val="none" w:sz="0" w:space="0" w:color="auto"/>
                <w:left w:val="none" w:sz="0" w:space="0" w:color="auto"/>
                <w:bottom w:val="none" w:sz="0" w:space="0" w:color="auto"/>
                <w:right w:val="none" w:sz="0" w:space="0" w:color="auto"/>
              </w:divBdr>
            </w:div>
            <w:div w:id="1257517016">
              <w:marLeft w:val="0"/>
              <w:marRight w:val="0"/>
              <w:marTop w:val="0"/>
              <w:marBottom w:val="0"/>
              <w:divBdr>
                <w:top w:val="none" w:sz="0" w:space="0" w:color="auto"/>
                <w:left w:val="none" w:sz="0" w:space="0" w:color="auto"/>
                <w:bottom w:val="none" w:sz="0" w:space="0" w:color="auto"/>
                <w:right w:val="none" w:sz="0" w:space="0" w:color="auto"/>
              </w:divBdr>
            </w:div>
          </w:divsChild>
        </w:div>
        <w:div w:id="883173497">
          <w:marLeft w:val="0"/>
          <w:marRight w:val="0"/>
          <w:marTop w:val="0"/>
          <w:marBottom w:val="120"/>
          <w:divBdr>
            <w:top w:val="none" w:sz="0" w:space="0" w:color="auto"/>
            <w:left w:val="none" w:sz="0" w:space="0" w:color="auto"/>
            <w:bottom w:val="none" w:sz="0" w:space="0" w:color="auto"/>
            <w:right w:val="none" w:sz="0" w:space="0" w:color="auto"/>
          </w:divBdr>
          <w:divsChild>
            <w:div w:id="580793366">
              <w:marLeft w:val="0"/>
              <w:marRight w:val="0"/>
              <w:marTop w:val="0"/>
              <w:marBottom w:val="0"/>
              <w:divBdr>
                <w:top w:val="none" w:sz="0" w:space="0" w:color="auto"/>
                <w:left w:val="none" w:sz="0" w:space="0" w:color="auto"/>
                <w:bottom w:val="none" w:sz="0" w:space="0" w:color="auto"/>
                <w:right w:val="none" w:sz="0" w:space="0" w:color="auto"/>
              </w:divBdr>
            </w:div>
            <w:div w:id="1046487846">
              <w:marLeft w:val="0"/>
              <w:marRight w:val="0"/>
              <w:marTop w:val="0"/>
              <w:marBottom w:val="0"/>
              <w:divBdr>
                <w:top w:val="none" w:sz="0" w:space="0" w:color="auto"/>
                <w:left w:val="none" w:sz="0" w:space="0" w:color="auto"/>
                <w:bottom w:val="none" w:sz="0" w:space="0" w:color="auto"/>
                <w:right w:val="none" w:sz="0" w:space="0" w:color="auto"/>
              </w:divBdr>
            </w:div>
            <w:div w:id="2042167405">
              <w:marLeft w:val="0"/>
              <w:marRight w:val="0"/>
              <w:marTop w:val="0"/>
              <w:marBottom w:val="0"/>
              <w:divBdr>
                <w:top w:val="none" w:sz="0" w:space="0" w:color="auto"/>
                <w:left w:val="none" w:sz="0" w:space="0" w:color="auto"/>
                <w:bottom w:val="none" w:sz="0" w:space="0" w:color="auto"/>
                <w:right w:val="none" w:sz="0" w:space="0" w:color="auto"/>
              </w:divBdr>
            </w:div>
            <w:div w:id="1399354000">
              <w:marLeft w:val="0"/>
              <w:marRight w:val="0"/>
              <w:marTop w:val="0"/>
              <w:marBottom w:val="0"/>
              <w:divBdr>
                <w:top w:val="none" w:sz="0" w:space="0" w:color="auto"/>
                <w:left w:val="none" w:sz="0" w:space="0" w:color="auto"/>
                <w:bottom w:val="none" w:sz="0" w:space="0" w:color="auto"/>
                <w:right w:val="none" w:sz="0" w:space="0" w:color="auto"/>
              </w:divBdr>
            </w:div>
          </w:divsChild>
        </w:div>
        <w:div w:id="1091660404">
          <w:marLeft w:val="0"/>
          <w:marRight w:val="0"/>
          <w:marTop w:val="0"/>
          <w:marBottom w:val="120"/>
          <w:divBdr>
            <w:top w:val="none" w:sz="0" w:space="0" w:color="auto"/>
            <w:left w:val="none" w:sz="0" w:space="0" w:color="auto"/>
            <w:bottom w:val="none" w:sz="0" w:space="0" w:color="auto"/>
            <w:right w:val="none" w:sz="0" w:space="0" w:color="auto"/>
          </w:divBdr>
          <w:divsChild>
            <w:div w:id="1241670052">
              <w:marLeft w:val="0"/>
              <w:marRight w:val="0"/>
              <w:marTop w:val="0"/>
              <w:marBottom w:val="0"/>
              <w:divBdr>
                <w:top w:val="none" w:sz="0" w:space="0" w:color="auto"/>
                <w:left w:val="none" w:sz="0" w:space="0" w:color="auto"/>
                <w:bottom w:val="none" w:sz="0" w:space="0" w:color="auto"/>
                <w:right w:val="none" w:sz="0" w:space="0" w:color="auto"/>
              </w:divBdr>
            </w:div>
            <w:div w:id="1735008273">
              <w:marLeft w:val="0"/>
              <w:marRight w:val="0"/>
              <w:marTop w:val="0"/>
              <w:marBottom w:val="0"/>
              <w:divBdr>
                <w:top w:val="none" w:sz="0" w:space="0" w:color="auto"/>
                <w:left w:val="none" w:sz="0" w:space="0" w:color="auto"/>
                <w:bottom w:val="none" w:sz="0" w:space="0" w:color="auto"/>
                <w:right w:val="none" w:sz="0" w:space="0" w:color="auto"/>
              </w:divBdr>
            </w:div>
          </w:divsChild>
        </w:div>
        <w:div w:id="1849447110">
          <w:marLeft w:val="0"/>
          <w:marRight w:val="0"/>
          <w:marTop w:val="0"/>
          <w:marBottom w:val="120"/>
          <w:divBdr>
            <w:top w:val="none" w:sz="0" w:space="0" w:color="auto"/>
            <w:left w:val="none" w:sz="0" w:space="0" w:color="auto"/>
            <w:bottom w:val="none" w:sz="0" w:space="0" w:color="auto"/>
            <w:right w:val="none" w:sz="0" w:space="0" w:color="auto"/>
          </w:divBdr>
          <w:divsChild>
            <w:div w:id="2077626983">
              <w:marLeft w:val="0"/>
              <w:marRight w:val="0"/>
              <w:marTop w:val="0"/>
              <w:marBottom w:val="0"/>
              <w:divBdr>
                <w:top w:val="none" w:sz="0" w:space="0" w:color="auto"/>
                <w:left w:val="none" w:sz="0" w:space="0" w:color="auto"/>
                <w:bottom w:val="none" w:sz="0" w:space="0" w:color="auto"/>
                <w:right w:val="none" w:sz="0" w:space="0" w:color="auto"/>
              </w:divBdr>
            </w:div>
            <w:div w:id="125203196">
              <w:marLeft w:val="0"/>
              <w:marRight w:val="0"/>
              <w:marTop w:val="0"/>
              <w:marBottom w:val="0"/>
              <w:divBdr>
                <w:top w:val="none" w:sz="0" w:space="0" w:color="auto"/>
                <w:left w:val="none" w:sz="0" w:space="0" w:color="auto"/>
                <w:bottom w:val="none" w:sz="0" w:space="0" w:color="auto"/>
                <w:right w:val="none" w:sz="0" w:space="0" w:color="auto"/>
              </w:divBdr>
            </w:div>
            <w:div w:id="1426804677">
              <w:marLeft w:val="0"/>
              <w:marRight w:val="0"/>
              <w:marTop w:val="0"/>
              <w:marBottom w:val="0"/>
              <w:divBdr>
                <w:top w:val="none" w:sz="0" w:space="0" w:color="auto"/>
                <w:left w:val="none" w:sz="0" w:space="0" w:color="auto"/>
                <w:bottom w:val="none" w:sz="0" w:space="0" w:color="auto"/>
                <w:right w:val="none" w:sz="0" w:space="0" w:color="auto"/>
              </w:divBdr>
            </w:div>
            <w:div w:id="1264456955">
              <w:marLeft w:val="0"/>
              <w:marRight w:val="0"/>
              <w:marTop w:val="0"/>
              <w:marBottom w:val="0"/>
              <w:divBdr>
                <w:top w:val="none" w:sz="0" w:space="0" w:color="auto"/>
                <w:left w:val="none" w:sz="0" w:space="0" w:color="auto"/>
                <w:bottom w:val="none" w:sz="0" w:space="0" w:color="auto"/>
                <w:right w:val="none" w:sz="0" w:space="0" w:color="auto"/>
              </w:divBdr>
            </w:div>
          </w:divsChild>
        </w:div>
        <w:div w:id="59057560">
          <w:marLeft w:val="0"/>
          <w:marRight w:val="0"/>
          <w:marTop w:val="225"/>
          <w:marBottom w:val="0"/>
          <w:divBdr>
            <w:top w:val="none" w:sz="0" w:space="0" w:color="auto"/>
            <w:left w:val="none" w:sz="0" w:space="0" w:color="auto"/>
            <w:bottom w:val="none" w:sz="0" w:space="0" w:color="auto"/>
            <w:right w:val="none" w:sz="0" w:space="0" w:color="auto"/>
          </w:divBdr>
        </w:div>
        <w:div w:id="1168057537">
          <w:marLeft w:val="0"/>
          <w:marRight w:val="0"/>
          <w:marTop w:val="0"/>
          <w:marBottom w:val="120"/>
          <w:divBdr>
            <w:top w:val="none" w:sz="0" w:space="0" w:color="auto"/>
            <w:left w:val="none" w:sz="0" w:space="0" w:color="auto"/>
            <w:bottom w:val="none" w:sz="0" w:space="0" w:color="auto"/>
            <w:right w:val="none" w:sz="0" w:space="0" w:color="auto"/>
          </w:divBdr>
          <w:divsChild>
            <w:div w:id="1337533601">
              <w:marLeft w:val="0"/>
              <w:marRight w:val="0"/>
              <w:marTop w:val="0"/>
              <w:marBottom w:val="0"/>
              <w:divBdr>
                <w:top w:val="none" w:sz="0" w:space="0" w:color="auto"/>
                <w:left w:val="none" w:sz="0" w:space="0" w:color="auto"/>
                <w:bottom w:val="none" w:sz="0" w:space="0" w:color="auto"/>
                <w:right w:val="none" w:sz="0" w:space="0" w:color="auto"/>
              </w:divBdr>
            </w:div>
            <w:div w:id="1331327136">
              <w:marLeft w:val="0"/>
              <w:marRight w:val="0"/>
              <w:marTop w:val="0"/>
              <w:marBottom w:val="0"/>
              <w:divBdr>
                <w:top w:val="none" w:sz="0" w:space="0" w:color="auto"/>
                <w:left w:val="none" w:sz="0" w:space="0" w:color="auto"/>
                <w:bottom w:val="none" w:sz="0" w:space="0" w:color="auto"/>
                <w:right w:val="none" w:sz="0" w:space="0" w:color="auto"/>
              </w:divBdr>
            </w:div>
            <w:div w:id="1164668537">
              <w:marLeft w:val="0"/>
              <w:marRight w:val="0"/>
              <w:marTop w:val="0"/>
              <w:marBottom w:val="0"/>
              <w:divBdr>
                <w:top w:val="none" w:sz="0" w:space="0" w:color="auto"/>
                <w:left w:val="none" w:sz="0" w:space="0" w:color="auto"/>
                <w:bottom w:val="none" w:sz="0" w:space="0" w:color="auto"/>
                <w:right w:val="none" w:sz="0" w:space="0" w:color="auto"/>
              </w:divBdr>
            </w:div>
            <w:div w:id="863595130">
              <w:marLeft w:val="0"/>
              <w:marRight w:val="0"/>
              <w:marTop w:val="0"/>
              <w:marBottom w:val="0"/>
              <w:divBdr>
                <w:top w:val="none" w:sz="0" w:space="0" w:color="auto"/>
                <w:left w:val="none" w:sz="0" w:space="0" w:color="auto"/>
                <w:bottom w:val="none" w:sz="0" w:space="0" w:color="auto"/>
                <w:right w:val="none" w:sz="0" w:space="0" w:color="auto"/>
              </w:divBdr>
            </w:div>
            <w:div w:id="2095937022">
              <w:marLeft w:val="0"/>
              <w:marRight w:val="0"/>
              <w:marTop w:val="0"/>
              <w:marBottom w:val="0"/>
              <w:divBdr>
                <w:top w:val="none" w:sz="0" w:space="0" w:color="auto"/>
                <w:left w:val="none" w:sz="0" w:space="0" w:color="auto"/>
                <w:bottom w:val="none" w:sz="0" w:space="0" w:color="auto"/>
                <w:right w:val="none" w:sz="0" w:space="0" w:color="auto"/>
              </w:divBdr>
            </w:div>
            <w:div w:id="820079749">
              <w:marLeft w:val="0"/>
              <w:marRight w:val="0"/>
              <w:marTop w:val="0"/>
              <w:marBottom w:val="0"/>
              <w:divBdr>
                <w:top w:val="none" w:sz="0" w:space="0" w:color="auto"/>
                <w:left w:val="none" w:sz="0" w:space="0" w:color="auto"/>
                <w:bottom w:val="none" w:sz="0" w:space="0" w:color="auto"/>
                <w:right w:val="none" w:sz="0" w:space="0" w:color="auto"/>
              </w:divBdr>
            </w:div>
            <w:div w:id="1469543194">
              <w:marLeft w:val="0"/>
              <w:marRight w:val="0"/>
              <w:marTop w:val="0"/>
              <w:marBottom w:val="0"/>
              <w:divBdr>
                <w:top w:val="none" w:sz="0" w:space="0" w:color="auto"/>
                <w:left w:val="none" w:sz="0" w:space="0" w:color="auto"/>
                <w:bottom w:val="none" w:sz="0" w:space="0" w:color="auto"/>
                <w:right w:val="none" w:sz="0" w:space="0" w:color="auto"/>
              </w:divBdr>
            </w:div>
          </w:divsChild>
        </w:div>
        <w:div w:id="168835991">
          <w:marLeft w:val="0"/>
          <w:marRight w:val="0"/>
          <w:marTop w:val="150"/>
          <w:marBottom w:val="0"/>
          <w:divBdr>
            <w:top w:val="none" w:sz="0" w:space="0" w:color="auto"/>
            <w:left w:val="none" w:sz="0" w:space="0" w:color="auto"/>
            <w:bottom w:val="none" w:sz="0" w:space="0" w:color="auto"/>
            <w:right w:val="none" w:sz="0" w:space="0" w:color="auto"/>
          </w:divBdr>
        </w:div>
        <w:div w:id="673267262">
          <w:marLeft w:val="0"/>
          <w:marRight w:val="0"/>
          <w:marTop w:val="0"/>
          <w:marBottom w:val="150"/>
          <w:divBdr>
            <w:top w:val="none" w:sz="0" w:space="0" w:color="auto"/>
            <w:left w:val="none" w:sz="0" w:space="0" w:color="auto"/>
            <w:bottom w:val="none" w:sz="0" w:space="0" w:color="auto"/>
            <w:right w:val="none" w:sz="0" w:space="0" w:color="auto"/>
          </w:divBdr>
          <w:divsChild>
            <w:div w:id="419255473">
              <w:marLeft w:val="0"/>
              <w:marRight w:val="0"/>
              <w:marTop w:val="0"/>
              <w:marBottom w:val="0"/>
              <w:divBdr>
                <w:top w:val="none" w:sz="0" w:space="0" w:color="auto"/>
                <w:left w:val="none" w:sz="0" w:space="0" w:color="auto"/>
                <w:bottom w:val="none" w:sz="0" w:space="0" w:color="auto"/>
                <w:right w:val="none" w:sz="0" w:space="0" w:color="auto"/>
              </w:divBdr>
            </w:div>
            <w:div w:id="665743299">
              <w:marLeft w:val="0"/>
              <w:marRight w:val="0"/>
              <w:marTop w:val="0"/>
              <w:marBottom w:val="0"/>
              <w:divBdr>
                <w:top w:val="none" w:sz="0" w:space="0" w:color="auto"/>
                <w:left w:val="none" w:sz="0" w:space="0" w:color="auto"/>
                <w:bottom w:val="none" w:sz="0" w:space="0" w:color="auto"/>
                <w:right w:val="none" w:sz="0" w:space="0" w:color="auto"/>
              </w:divBdr>
            </w:div>
          </w:divsChild>
        </w:div>
        <w:div w:id="760178350">
          <w:marLeft w:val="0"/>
          <w:marRight w:val="0"/>
          <w:marTop w:val="0"/>
          <w:marBottom w:val="150"/>
          <w:divBdr>
            <w:top w:val="none" w:sz="0" w:space="0" w:color="auto"/>
            <w:left w:val="none" w:sz="0" w:space="0" w:color="auto"/>
            <w:bottom w:val="none" w:sz="0" w:space="0" w:color="auto"/>
            <w:right w:val="none" w:sz="0" w:space="0" w:color="auto"/>
          </w:divBdr>
          <w:divsChild>
            <w:div w:id="1478844225">
              <w:marLeft w:val="0"/>
              <w:marRight w:val="0"/>
              <w:marTop w:val="0"/>
              <w:marBottom w:val="0"/>
              <w:divBdr>
                <w:top w:val="none" w:sz="0" w:space="0" w:color="auto"/>
                <w:left w:val="none" w:sz="0" w:space="0" w:color="auto"/>
                <w:bottom w:val="none" w:sz="0" w:space="0" w:color="auto"/>
                <w:right w:val="none" w:sz="0" w:space="0" w:color="auto"/>
              </w:divBdr>
            </w:div>
            <w:div w:id="1811244280">
              <w:marLeft w:val="0"/>
              <w:marRight w:val="0"/>
              <w:marTop w:val="0"/>
              <w:marBottom w:val="0"/>
              <w:divBdr>
                <w:top w:val="none" w:sz="0" w:space="0" w:color="auto"/>
                <w:left w:val="none" w:sz="0" w:space="0" w:color="auto"/>
                <w:bottom w:val="none" w:sz="0" w:space="0" w:color="auto"/>
                <w:right w:val="none" w:sz="0" w:space="0" w:color="auto"/>
              </w:divBdr>
            </w:div>
          </w:divsChild>
        </w:div>
        <w:div w:id="2128547569">
          <w:marLeft w:val="0"/>
          <w:marRight w:val="0"/>
          <w:marTop w:val="0"/>
          <w:marBottom w:val="150"/>
          <w:divBdr>
            <w:top w:val="none" w:sz="0" w:space="0" w:color="auto"/>
            <w:left w:val="none" w:sz="0" w:space="0" w:color="auto"/>
            <w:bottom w:val="none" w:sz="0" w:space="0" w:color="auto"/>
            <w:right w:val="none" w:sz="0" w:space="0" w:color="auto"/>
          </w:divBdr>
          <w:divsChild>
            <w:div w:id="1505510514">
              <w:marLeft w:val="0"/>
              <w:marRight w:val="0"/>
              <w:marTop w:val="0"/>
              <w:marBottom w:val="0"/>
              <w:divBdr>
                <w:top w:val="none" w:sz="0" w:space="0" w:color="auto"/>
                <w:left w:val="none" w:sz="0" w:space="0" w:color="auto"/>
                <w:bottom w:val="none" w:sz="0" w:space="0" w:color="auto"/>
                <w:right w:val="none" w:sz="0" w:space="0" w:color="auto"/>
              </w:divBdr>
            </w:div>
            <w:div w:id="1636711792">
              <w:marLeft w:val="0"/>
              <w:marRight w:val="0"/>
              <w:marTop w:val="0"/>
              <w:marBottom w:val="0"/>
              <w:divBdr>
                <w:top w:val="none" w:sz="0" w:space="0" w:color="auto"/>
                <w:left w:val="none" w:sz="0" w:space="0" w:color="auto"/>
                <w:bottom w:val="none" w:sz="0" w:space="0" w:color="auto"/>
                <w:right w:val="none" w:sz="0" w:space="0" w:color="auto"/>
              </w:divBdr>
            </w:div>
          </w:divsChild>
        </w:div>
        <w:div w:id="1924219419">
          <w:marLeft w:val="0"/>
          <w:marRight w:val="0"/>
          <w:marTop w:val="0"/>
          <w:marBottom w:val="150"/>
          <w:divBdr>
            <w:top w:val="none" w:sz="0" w:space="0" w:color="auto"/>
            <w:left w:val="none" w:sz="0" w:space="0" w:color="auto"/>
            <w:bottom w:val="none" w:sz="0" w:space="0" w:color="auto"/>
            <w:right w:val="none" w:sz="0" w:space="0" w:color="auto"/>
          </w:divBdr>
          <w:divsChild>
            <w:div w:id="763502010">
              <w:marLeft w:val="0"/>
              <w:marRight w:val="0"/>
              <w:marTop w:val="0"/>
              <w:marBottom w:val="0"/>
              <w:divBdr>
                <w:top w:val="none" w:sz="0" w:space="0" w:color="auto"/>
                <w:left w:val="none" w:sz="0" w:space="0" w:color="auto"/>
                <w:bottom w:val="none" w:sz="0" w:space="0" w:color="auto"/>
                <w:right w:val="none" w:sz="0" w:space="0" w:color="auto"/>
              </w:divBdr>
            </w:div>
            <w:div w:id="160774731">
              <w:marLeft w:val="0"/>
              <w:marRight w:val="0"/>
              <w:marTop w:val="0"/>
              <w:marBottom w:val="0"/>
              <w:divBdr>
                <w:top w:val="none" w:sz="0" w:space="0" w:color="auto"/>
                <w:left w:val="none" w:sz="0" w:space="0" w:color="auto"/>
                <w:bottom w:val="none" w:sz="0" w:space="0" w:color="auto"/>
                <w:right w:val="none" w:sz="0" w:space="0" w:color="auto"/>
              </w:divBdr>
            </w:div>
          </w:divsChild>
        </w:div>
        <w:div w:id="863709359">
          <w:marLeft w:val="0"/>
          <w:marRight w:val="0"/>
          <w:marTop w:val="150"/>
          <w:marBottom w:val="0"/>
          <w:divBdr>
            <w:top w:val="none" w:sz="0" w:space="0" w:color="auto"/>
            <w:left w:val="none" w:sz="0" w:space="0" w:color="auto"/>
            <w:bottom w:val="none" w:sz="0" w:space="0" w:color="auto"/>
            <w:right w:val="none" w:sz="0" w:space="0" w:color="auto"/>
          </w:divBdr>
        </w:div>
        <w:div w:id="1002972199">
          <w:marLeft w:val="0"/>
          <w:marRight w:val="0"/>
          <w:marTop w:val="0"/>
          <w:marBottom w:val="150"/>
          <w:divBdr>
            <w:top w:val="none" w:sz="0" w:space="0" w:color="auto"/>
            <w:left w:val="none" w:sz="0" w:space="0" w:color="auto"/>
            <w:bottom w:val="none" w:sz="0" w:space="0" w:color="auto"/>
            <w:right w:val="none" w:sz="0" w:space="0" w:color="auto"/>
          </w:divBdr>
          <w:divsChild>
            <w:div w:id="1371026400">
              <w:marLeft w:val="0"/>
              <w:marRight w:val="0"/>
              <w:marTop w:val="0"/>
              <w:marBottom w:val="0"/>
              <w:divBdr>
                <w:top w:val="none" w:sz="0" w:space="0" w:color="auto"/>
                <w:left w:val="none" w:sz="0" w:space="0" w:color="auto"/>
                <w:bottom w:val="none" w:sz="0" w:space="0" w:color="auto"/>
                <w:right w:val="none" w:sz="0" w:space="0" w:color="auto"/>
              </w:divBdr>
            </w:div>
          </w:divsChild>
        </w:div>
        <w:div w:id="2078162859">
          <w:marLeft w:val="0"/>
          <w:marRight w:val="0"/>
          <w:marTop w:val="150"/>
          <w:marBottom w:val="0"/>
          <w:divBdr>
            <w:top w:val="none" w:sz="0" w:space="0" w:color="auto"/>
            <w:left w:val="none" w:sz="0" w:space="0" w:color="auto"/>
            <w:bottom w:val="none" w:sz="0" w:space="0" w:color="auto"/>
            <w:right w:val="none" w:sz="0" w:space="0" w:color="auto"/>
          </w:divBdr>
        </w:div>
        <w:div w:id="1015112323">
          <w:marLeft w:val="0"/>
          <w:marRight w:val="0"/>
          <w:marTop w:val="0"/>
          <w:marBottom w:val="150"/>
          <w:divBdr>
            <w:top w:val="none" w:sz="0" w:space="0" w:color="auto"/>
            <w:left w:val="none" w:sz="0" w:space="0" w:color="auto"/>
            <w:bottom w:val="none" w:sz="0" w:space="0" w:color="auto"/>
            <w:right w:val="none" w:sz="0" w:space="0" w:color="auto"/>
          </w:divBdr>
          <w:divsChild>
            <w:div w:id="764958403">
              <w:marLeft w:val="0"/>
              <w:marRight w:val="0"/>
              <w:marTop w:val="0"/>
              <w:marBottom w:val="0"/>
              <w:divBdr>
                <w:top w:val="none" w:sz="0" w:space="0" w:color="auto"/>
                <w:left w:val="none" w:sz="0" w:space="0" w:color="auto"/>
                <w:bottom w:val="none" w:sz="0" w:space="0" w:color="auto"/>
                <w:right w:val="none" w:sz="0" w:space="0" w:color="auto"/>
              </w:divBdr>
            </w:div>
            <w:div w:id="394396103">
              <w:marLeft w:val="0"/>
              <w:marRight w:val="0"/>
              <w:marTop w:val="0"/>
              <w:marBottom w:val="0"/>
              <w:divBdr>
                <w:top w:val="none" w:sz="0" w:space="0" w:color="auto"/>
                <w:left w:val="none" w:sz="0" w:space="0" w:color="auto"/>
                <w:bottom w:val="none" w:sz="0" w:space="0" w:color="auto"/>
                <w:right w:val="none" w:sz="0" w:space="0" w:color="auto"/>
              </w:divBdr>
            </w:div>
          </w:divsChild>
        </w:div>
        <w:div w:id="1825315308">
          <w:marLeft w:val="0"/>
          <w:marRight w:val="0"/>
          <w:marTop w:val="150"/>
          <w:marBottom w:val="0"/>
          <w:divBdr>
            <w:top w:val="none" w:sz="0" w:space="0" w:color="auto"/>
            <w:left w:val="none" w:sz="0" w:space="0" w:color="auto"/>
            <w:bottom w:val="none" w:sz="0" w:space="0" w:color="auto"/>
            <w:right w:val="none" w:sz="0" w:space="0" w:color="auto"/>
          </w:divBdr>
        </w:div>
        <w:div w:id="104932661">
          <w:marLeft w:val="0"/>
          <w:marRight w:val="0"/>
          <w:marTop w:val="0"/>
          <w:marBottom w:val="150"/>
          <w:divBdr>
            <w:top w:val="none" w:sz="0" w:space="0" w:color="auto"/>
            <w:left w:val="none" w:sz="0" w:space="0" w:color="auto"/>
            <w:bottom w:val="none" w:sz="0" w:space="0" w:color="auto"/>
            <w:right w:val="none" w:sz="0" w:space="0" w:color="auto"/>
          </w:divBdr>
          <w:divsChild>
            <w:div w:id="2023890670">
              <w:marLeft w:val="0"/>
              <w:marRight w:val="0"/>
              <w:marTop w:val="0"/>
              <w:marBottom w:val="0"/>
              <w:divBdr>
                <w:top w:val="none" w:sz="0" w:space="0" w:color="auto"/>
                <w:left w:val="none" w:sz="0" w:space="0" w:color="auto"/>
                <w:bottom w:val="none" w:sz="0" w:space="0" w:color="auto"/>
                <w:right w:val="none" w:sz="0" w:space="0" w:color="auto"/>
              </w:divBdr>
            </w:div>
            <w:div w:id="544410375">
              <w:marLeft w:val="0"/>
              <w:marRight w:val="0"/>
              <w:marTop w:val="0"/>
              <w:marBottom w:val="0"/>
              <w:divBdr>
                <w:top w:val="none" w:sz="0" w:space="0" w:color="auto"/>
                <w:left w:val="none" w:sz="0" w:space="0" w:color="auto"/>
                <w:bottom w:val="none" w:sz="0" w:space="0" w:color="auto"/>
                <w:right w:val="none" w:sz="0" w:space="0" w:color="auto"/>
              </w:divBdr>
            </w:div>
            <w:div w:id="469130808">
              <w:marLeft w:val="0"/>
              <w:marRight w:val="0"/>
              <w:marTop w:val="0"/>
              <w:marBottom w:val="0"/>
              <w:divBdr>
                <w:top w:val="none" w:sz="0" w:space="0" w:color="auto"/>
                <w:left w:val="none" w:sz="0" w:space="0" w:color="auto"/>
                <w:bottom w:val="none" w:sz="0" w:space="0" w:color="auto"/>
                <w:right w:val="none" w:sz="0" w:space="0" w:color="auto"/>
              </w:divBdr>
            </w:div>
            <w:div w:id="946733586">
              <w:marLeft w:val="0"/>
              <w:marRight w:val="0"/>
              <w:marTop w:val="0"/>
              <w:marBottom w:val="0"/>
              <w:divBdr>
                <w:top w:val="none" w:sz="0" w:space="0" w:color="auto"/>
                <w:left w:val="none" w:sz="0" w:space="0" w:color="auto"/>
                <w:bottom w:val="none" w:sz="0" w:space="0" w:color="auto"/>
                <w:right w:val="none" w:sz="0" w:space="0" w:color="auto"/>
              </w:divBdr>
            </w:div>
            <w:div w:id="1940290570">
              <w:marLeft w:val="0"/>
              <w:marRight w:val="0"/>
              <w:marTop w:val="0"/>
              <w:marBottom w:val="0"/>
              <w:divBdr>
                <w:top w:val="none" w:sz="0" w:space="0" w:color="auto"/>
                <w:left w:val="none" w:sz="0" w:space="0" w:color="auto"/>
                <w:bottom w:val="none" w:sz="0" w:space="0" w:color="auto"/>
                <w:right w:val="none" w:sz="0" w:space="0" w:color="auto"/>
              </w:divBdr>
            </w:div>
            <w:div w:id="953828387">
              <w:marLeft w:val="0"/>
              <w:marRight w:val="0"/>
              <w:marTop w:val="0"/>
              <w:marBottom w:val="0"/>
              <w:divBdr>
                <w:top w:val="none" w:sz="0" w:space="0" w:color="auto"/>
                <w:left w:val="none" w:sz="0" w:space="0" w:color="auto"/>
                <w:bottom w:val="none" w:sz="0" w:space="0" w:color="auto"/>
                <w:right w:val="none" w:sz="0" w:space="0" w:color="auto"/>
              </w:divBdr>
            </w:div>
          </w:divsChild>
        </w:div>
        <w:div w:id="2071734142">
          <w:marLeft w:val="0"/>
          <w:marRight w:val="0"/>
          <w:marTop w:val="150"/>
          <w:marBottom w:val="0"/>
          <w:divBdr>
            <w:top w:val="none" w:sz="0" w:space="0" w:color="auto"/>
            <w:left w:val="none" w:sz="0" w:space="0" w:color="auto"/>
            <w:bottom w:val="none" w:sz="0" w:space="0" w:color="auto"/>
            <w:right w:val="none" w:sz="0" w:space="0" w:color="auto"/>
          </w:divBdr>
        </w:div>
        <w:div w:id="1305622840">
          <w:marLeft w:val="0"/>
          <w:marRight w:val="0"/>
          <w:marTop w:val="0"/>
          <w:marBottom w:val="150"/>
          <w:divBdr>
            <w:top w:val="none" w:sz="0" w:space="0" w:color="auto"/>
            <w:left w:val="none" w:sz="0" w:space="0" w:color="auto"/>
            <w:bottom w:val="none" w:sz="0" w:space="0" w:color="auto"/>
            <w:right w:val="none" w:sz="0" w:space="0" w:color="auto"/>
          </w:divBdr>
          <w:divsChild>
            <w:div w:id="696782375">
              <w:marLeft w:val="0"/>
              <w:marRight w:val="0"/>
              <w:marTop w:val="0"/>
              <w:marBottom w:val="0"/>
              <w:divBdr>
                <w:top w:val="none" w:sz="0" w:space="0" w:color="auto"/>
                <w:left w:val="none" w:sz="0" w:space="0" w:color="auto"/>
                <w:bottom w:val="none" w:sz="0" w:space="0" w:color="auto"/>
                <w:right w:val="none" w:sz="0" w:space="0" w:color="auto"/>
              </w:divBdr>
            </w:div>
            <w:div w:id="1878663105">
              <w:marLeft w:val="0"/>
              <w:marRight w:val="0"/>
              <w:marTop w:val="0"/>
              <w:marBottom w:val="0"/>
              <w:divBdr>
                <w:top w:val="none" w:sz="0" w:space="0" w:color="auto"/>
                <w:left w:val="none" w:sz="0" w:space="0" w:color="auto"/>
                <w:bottom w:val="none" w:sz="0" w:space="0" w:color="auto"/>
                <w:right w:val="none" w:sz="0" w:space="0" w:color="auto"/>
              </w:divBdr>
            </w:div>
          </w:divsChild>
        </w:div>
        <w:div w:id="597251096">
          <w:marLeft w:val="0"/>
          <w:marRight w:val="0"/>
          <w:marTop w:val="150"/>
          <w:marBottom w:val="0"/>
          <w:divBdr>
            <w:top w:val="none" w:sz="0" w:space="0" w:color="auto"/>
            <w:left w:val="none" w:sz="0" w:space="0" w:color="auto"/>
            <w:bottom w:val="none" w:sz="0" w:space="0" w:color="auto"/>
            <w:right w:val="none" w:sz="0" w:space="0" w:color="auto"/>
          </w:divBdr>
        </w:div>
        <w:div w:id="1113787629">
          <w:marLeft w:val="0"/>
          <w:marRight w:val="0"/>
          <w:marTop w:val="0"/>
          <w:marBottom w:val="150"/>
          <w:divBdr>
            <w:top w:val="none" w:sz="0" w:space="0" w:color="auto"/>
            <w:left w:val="none" w:sz="0" w:space="0" w:color="auto"/>
            <w:bottom w:val="none" w:sz="0" w:space="0" w:color="auto"/>
            <w:right w:val="none" w:sz="0" w:space="0" w:color="auto"/>
          </w:divBdr>
          <w:divsChild>
            <w:div w:id="756831336">
              <w:marLeft w:val="0"/>
              <w:marRight w:val="0"/>
              <w:marTop w:val="0"/>
              <w:marBottom w:val="0"/>
              <w:divBdr>
                <w:top w:val="none" w:sz="0" w:space="0" w:color="auto"/>
                <w:left w:val="none" w:sz="0" w:space="0" w:color="auto"/>
                <w:bottom w:val="none" w:sz="0" w:space="0" w:color="auto"/>
                <w:right w:val="none" w:sz="0" w:space="0" w:color="auto"/>
              </w:divBdr>
            </w:div>
            <w:div w:id="742339906">
              <w:marLeft w:val="0"/>
              <w:marRight w:val="0"/>
              <w:marTop w:val="0"/>
              <w:marBottom w:val="0"/>
              <w:divBdr>
                <w:top w:val="none" w:sz="0" w:space="0" w:color="auto"/>
                <w:left w:val="none" w:sz="0" w:space="0" w:color="auto"/>
                <w:bottom w:val="none" w:sz="0" w:space="0" w:color="auto"/>
                <w:right w:val="none" w:sz="0" w:space="0" w:color="auto"/>
              </w:divBdr>
            </w:div>
          </w:divsChild>
        </w:div>
        <w:div w:id="1001128362">
          <w:marLeft w:val="0"/>
          <w:marRight w:val="0"/>
          <w:marTop w:val="0"/>
          <w:marBottom w:val="150"/>
          <w:divBdr>
            <w:top w:val="none" w:sz="0" w:space="0" w:color="auto"/>
            <w:left w:val="none" w:sz="0" w:space="0" w:color="auto"/>
            <w:bottom w:val="none" w:sz="0" w:space="0" w:color="auto"/>
            <w:right w:val="none" w:sz="0" w:space="0" w:color="auto"/>
          </w:divBdr>
          <w:divsChild>
            <w:div w:id="2121409900">
              <w:marLeft w:val="0"/>
              <w:marRight w:val="0"/>
              <w:marTop w:val="0"/>
              <w:marBottom w:val="0"/>
              <w:divBdr>
                <w:top w:val="none" w:sz="0" w:space="0" w:color="auto"/>
                <w:left w:val="none" w:sz="0" w:space="0" w:color="auto"/>
                <w:bottom w:val="none" w:sz="0" w:space="0" w:color="auto"/>
                <w:right w:val="none" w:sz="0" w:space="0" w:color="auto"/>
              </w:divBdr>
            </w:div>
          </w:divsChild>
        </w:div>
        <w:div w:id="1399788031">
          <w:marLeft w:val="0"/>
          <w:marRight w:val="0"/>
          <w:marTop w:val="0"/>
          <w:marBottom w:val="150"/>
          <w:divBdr>
            <w:top w:val="none" w:sz="0" w:space="0" w:color="auto"/>
            <w:left w:val="none" w:sz="0" w:space="0" w:color="auto"/>
            <w:bottom w:val="none" w:sz="0" w:space="0" w:color="auto"/>
            <w:right w:val="none" w:sz="0" w:space="0" w:color="auto"/>
          </w:divBdr>
          <w:divsChild>
            <w:div w:id="1606229770">
              <w:marLeft w:val="0"/>
              <w:marRight w:val="0"/>
              <w:marTop w:val="0"/>
              <w:marBottom w:val="0"/>
              <w:divBdr>
                <w:top w:val="none" w:sz="0" w:space="0" w:color="auto"/>
                <w:left w:val="none" w:sz="0" w:space="0" w:color="auto"/>
                <w:bottom w:val="none" w:sz="0" w:space="0" w:color="auto"/>
                <w:right w:val="none" w:sz="0" w:space="0" w:color="auto"/>
              </w:divBdr>
            </w:div>
          </w:divsChild>
        </w:div>
        <w:div w:id="2091343815">
          <w:marLeft w:val="0"/>
          <w:marRight w:val="0"/>
          <w:marTop w:val="150"/>
          <w:marBottom w:val="0"/>
          <w:divBdr>
            <w:top w:val="none" w:sz="0" w:space="0" w:color="auto"/>
            <w:left w:val="none" w:sz="0" w:space="0" w:color="auto"/>
            <w:bottom w:val="none" w:sz="0" w:space="0" w:color="auto"/>
            <w:right w:val="none" w:sz="0" w:space="0" w:color="auto"/>
          </w:divBdr>
        </w:div>
        <w:div w:id="1971277340">
          <w:marLeft w:val="0"/>
          <w:marRight w:val="0"/>
          <w:marTop w:val="0"/>
          <w:marBottom w:val="150"/>
          <w:divBdr>
            <w:top w:val="none" w:sz="0" w:space="0" w:color="auto"/>
            <w:left w:val="none" w:sz="0" w:space="0" w:color="auto"/>
            <w:bottom w:val="none" w:sz="0" w:space="0" w:color="auto"/>
            <w:right w:val="none" w:sz="0" w:space="0" w:color="auto"/>
          </w:divBdr>
          <w:divsChild>
            <w:div w:id="206576002">
              <w:marLeft w:val="0"/>
              <w:marRight w:val="0"/>
              <w:marTop w:val="0"/>
              <w:marBottom w:val="0"/>
              <w:divBdr>
                <w:top w:val="none" w:sz="0" w:space="0" w:color="auto"/>
                <w:left w:val="none" w:sz="0" w:space="0" w:color="auto"/>
                <w:bottom w:val="none" w:sz="0" w:space="0" w:color="auto"/>
                <w:right w:val="none" w:sz="0" w:space="0" w:color="auto"/>
              </w:divBdr>
            </w:div>
            <w:div w:id="439033224">
              <w:marLeft w:val="0"/>
              <w:marRight w:val="0"/>
              <w:marTop w:val="0"/>
              <w:marBottom w:val="0"/>
              <w:divBdr>
                <w:top w:val="none" w:sz="0" w:space="0" w:color="auto"/>
                <w:left w:val="none" w:sz="0" w:space="0" w:color="auto"/>
                <w:bottom w:val="none" w:sz="0" w:space="0" w:color="auto"/>
                <w:right w:val="none" w:sz="0" w:space="0" w:color="auto"/>
              </w:divBdr>
            </w:div>
          </w:divsChild>
        </w:div>
        <w:div w:id="408624551">
          <w:marLeft w:val="0"/>
          <w:marRight w:val="0"/>
          <w:marTop w:val="0"/>
          <w:marBottom w:val="150"/>
          <w:divBdr>
            <w:top w:val="none" w:sz="0" w:space="0" w:color="auto"/>
            <w:left w:val="none" w:sz="0" w:space="0" w:color="auto"/>
            <w:bottom w:val="none" w:sz="0" w:space="0" w:color="auto"/>
            <w:right w:val="none" w:sz="0" w:space="0" w:color="auto"/>
          </w:divBdr>
          <w:divsChild>
            <w:div w:id="844242743">
              <w:marLeft w:val="0"/>
              <w:marRight w:val="0"/>
              <w:marTop w:val="0"/>
              <w:marBottom w:val="0"/>
              <w:divBdr>
                <w:top w:val="none" w:sz="0" w:space="0" w:color="auto"/>
                <w:left w:val="none" w:sz="0" w:space="0" w:color="auto"/>
                <w:bottom w:val="none" w:sz="0" w:space="0" w:color="auto"/>
                <w:right w:val="none" w:sz="0" w:space="0" w:color="auto"/>
              </w:divBdr>
            </w:div>
          </w:divsChild>
        </w:div>
        <w:div w:id="1490250437">
          <w:marLeft w:val="0"/>
          <w:marRight w:val="0"/>
          <w:marTop w:val="0"/>
          <w:marBottom w:val="150"/>
          <w:divBdr>
            <w:top w:val="none" w:sz="0" w:space="0" w:color="auto"/>
            <w:left w:val="none" w:sz="0" w:space="0" w:color="auto"/>
            <w:bottom w:val="none" w:sz="0" w:space="0" w:color="auto"/>
            <w:right w:val="none" w:sz="0" w:space="0" w:color="auto"/>
          </w:divBdr>
          <w:divsChild>
            <w:div w:id="552817272">
              <w:marLeft w:val="0"/>
              <w:marRight w:val="0"/>
              <w:marTop w:val="0"/>
              <w:marBottom w:val="0"/>
              <w:divBdr>
                <w:top w:val="none" w:sz="0" w:space="0" w:color="auto"/>
                <w:left w:val="none" w:sz="0" w:space="0" w:color="auto"/>
                <w:bottom w:val="none" w:sz="0" w:space="0" w:color="auto"/>
                <w:right w:val="none" w:sz="0" w:space="0" w:color="auto"/>
              </w:divBdr>
            </w:div>
          </w:divsChild>
        </w:div>
        <w:div w:id="182407172">
          <w:marLeft w:val="0"/>
          <w:marRight w:val="0"/>
          <w:marTop w:val="0"/>
          <w:marBottom w:val="150"/>
          <w:divBdr>
            <w:top w:val="none" w:sz="0" w:space="0" w:color="auto"/>
            <w:left w:val="none" w:sz="0" w:space="0" w:color="auto"/>
            <w:bottom w:val="none" w:sz="0" w:space="0" w:color="auto"/>
            <w:right w:val="none" w:sz="0" w:space="0" w:color="auto"/>
          </w:divBdr>
          <w:divsChild>
            <w:div w:id="1055664858">
              <w:marLeft w:val="0"/>
              <w:marRight w:val="0"/>
              <w:marTop w:val="0"/>
              <w:marBottom w:val="0"/>
              <w:divBdr>
                <w:top w:val="none" w:sz="0" w:space="0" w:color="auto"/>
                <w:left w:val="none" w:sz="0" w:space="0" w:color="auto"/>
                <w:bottom w:val="none" w:sz="0" w:space="0" w:color="auto"/>
                <w:right w:val="none" w:sz="0" w:space="0" w:color="auto"/>
              </w:divBdr>
            </w:div>
          </w:divsChild>
        </w:div>
        <w:div w:id="243806768">
          <w:marLeft w:val="0"/>
          <w:marRight w:val="0"/>
          <w:marTop w:val="0"/>
          <w:marBottom w:val="150"/>
          <w:divBdr>
            <w:top w:val="none" w:sz="0" w:space="0" w:color="auto"/>
            <w:left w:val="none" w:sz="0" w:space="0" w:color="auto"/>
            <w:bottom w:val="none" w:sz="0" w:space="0" w:color="auto"/>
            <w:right w:val="none" w:sz="0" w:space="0" w:color="auto"/>
          </w:divBdr>
          <w:divsChild>
            <w:div w:id="1195270371">
              <w:marLeft w:val="0"/>
              <w:marRight w:val="0"/>
              <w:marTop w:val="0"/>
              <w:marBottom w:val="0"/>
              <w:divBdr>
                <w:top w:val="none" w:sz="0" w:space="0" w:color="auto"/>
                <w:left w:val="none" w:sz="0" w:space="0" w:color="auto"/>
                <w:bottom w:val="none" w:sz="0" w:space="0" w:color="auto"/>
                <w:right w:val="none" w:sz="0" w:space="0" w:color="auto"/>
              </w:divBdr>
            </w:div>
          </w:divsChild>
        </w:div>
        <w:div w:id="539823515">
          <w:marLeft w:val="0"/>
          <w:marRight w:val="0"/>
          <w:marTop w:val="0"/>
          <w:marBottom w:val="120"/>
          <w:divBdr>
            <w:top w:val="none" w:sz="0" w:space="0" w:color="auto"/>
            <w:left w:val="none" w:sz="0" w:space="0" w:color="auto"/>
            <w:bottom w:val="none" w:sz="0" w:space="0" w:color="auto"/>
            <w:right w:val="none" w:sz="0" w:space="0" w:color="auto"/>
          </w:divBdr>
          <w:divsChild>
            <w:div w:id="2042120096">
              <w:marLeft w:val="0"/>
              <w:marRight w:val="0"/>
              <w:marTop w:val="0"/>
              <w:marBottom w:val="0"/>
              <w:divBdr>
                <w:top w:val="none" w:sz="0" w:space="0" w:color="auto"/>
                <w:left w:val="none" w:sz="0" w:space="0" w:color="auto"/>
                <w:bottom w:val="none" w:sz="0" w:space="0" w:color="auto"/>
                <w:right w:val="none" w:sz="0" w:space="0" w:color="auto"/>
              </w:divBdr>
            </w:div>
            <w:div w:id="1573084577">
              <w:marLeft w:val="0"/>
              <w:marRight w:val="0"/>
              <w:marTop w:val="0"/>
              <w:marBottom w:val="0"/>
              <w:divBdr>
                <w:top w:val="none" w:sz="0" w:space="0" w:color="auto"/>
                <w:left w:val="none" w:sz="0" w:space="0" w:color="auto"/>
                <w:bottom w:val="none" w:sz="0" w:space="0" w:color="auto"/>
                <w:right w:val="none" w:sz="0" w:space="0" w:color="auto"/>
              </w:divBdr>
            </w:div>
            <w:div w:id="1426219961">
              <w:marLeft w:val="0"/>
              <w:marRight w:val="0"/>
              <w:marTop w:val="0"/>
              <w:marBottom w:val="0"/>
              <w:divBdr>
                <w:top w:val="none" w:sz="0" w:space="0" w:color="auto"/>
                <w:left w:val="none" w:sz="0" w:space="0" w:color="auto"/>
                <w:bottom w:val="none" w:sz="0" w:space="0" w:color="auto"/>
                <w:right w:val="none" w:sz="0" w:space="0" w:color="auto"/>
              </w:divBdr>
            </w:div>
            <w:div w:id="1265653029">
              <w:marLeft w:val="0"/>
              <w:marRight w:val="0"/>
              <w:marTop w:val="0"/>
              <w:marBottom w:val="0"/>
              <w:divBdr>
                <w:top w:val="none" w:sz="0" w:space="0" w:color="auto"/>
                <w:left w:val="none" w:sz="0" w:space="0" w:color="auto"/>
                <w:bottom w:val="none" w:sz="0" w:space="0" w:color="auto"/>
                <w:right w:val="none" w:sz="0" w:space="0" w:color="auto"/>
              </w:divBdr>
            </w:div>
            <w:div w:id="2079591208">
              <w:marLeft w:val="0"/>
              <w:marRight w:val="0"/>
              <w:marTop w:val="0"/>
              <w:marBottom w:val="0"/>
              <w:divBdr>
                <w:top w:val="none" w:sz="0" w:space="0" w:color="auto"/>
                <w:left w:val="none" w:sz="0" w:space="0" w:color="auto"/>
                <w:bottom w:val="none" w:sz="0" w:space="0" w:color="auto"/>
                <w:right w:val="none" w:sz="0" w:space="0" w:color="auto"/>
              </w:divBdr>
            </w:div>
            <w:div w:id="105194862">
              <w:marLeft w:val="0"/>
              <w:marRight w:val="0"/>
              <w:marTop w:val="0"/>
              <w:marBottom w:val="0"/>
              <w:divBdr>
                <w:top w:val="none" w:sz="0" w:space="0" w:color="auto"/>
                <w:left w:val="none" w:sz="0" w:space="0" w:color="auto"/>
                <w:bottom w:val="none" w:sz="0" w:space="0" w:color="auto"/>
                <w:right w:val="none" w:sz="0" w:space="0" w:color="auto"/>
              </w:divBdr>
            </w:div>
            <w:div w:id="31418680">
              <w:marLeft w:val="0"/>
              <w:marRight w:val="0"/>
              <w:marTop w:val="0"/>
              <w:marBottom w:val="0"/>
              <w:divBdr>
                <w:top w:val="none" w:sz="0" w:space="0" w:color="auto"/>
                <w:left w:val="none" w:sz="0" w:space="0" w:color="auto"/>
                <w:bottom w:val="none" w:sz="0" w:space="0" w:color="auto"/>
                <w:right w:val="none" w:sz="0" w:space="0" w:color="auto"/>
              </w:divBdr>
            </w:div>
            <w:div w:id="836118625">
              <w:marLeft w:val="0"/>
              <w:marRight w:val="0"/>
              <w:marTop w:val="0"/>
              <w:marBottom w:val="0"/>
              <w:divBdr>
                <w:top w:val="none" w:sz="0" w:space="0" w:color="auto"/>
                <w:left w:val="none" w:sz="0" w:space="0" w:color="auto"/>
                <w:bottom w:val="none" w:sz="0" w:space="0" w:color="auto"/>
                <w:right w:val="none" w:sz="0" w:space="0" w:color="auto"/>
              </w:divBdr>
            </w:div>
            <w:div w:id="715281048">
              <w:marLeft w:val="0"/>
              <w:marRight w:val="0"/>
              <w:marTop w:val="0"/>
              <w:marBottom w:val="0"/>
              <w:divBdr>
                <w:top w:val="none" w:sz="0" w:space="0" w:color="auto"/>
                <w:left w:val="none" w:sz="0" w:space="0" w:color="auto"/>
                <w:bottom w:val="none" w:sz="0" w:space="0" w:color="auto"/>
                <w:right w:val="none" w:sz="0" w:space="0" w:color="auto"/>
              </w:divBdr>
            </w:div>
            <w:div w:id="555552511">
              <w:marLeft w:val="0"/>
              <w:marRight w:val="0"/>
              <w:marTop w:val="0"/>
              <w:marBottom w:val="0"/>
              <w:divBdr>
                <w:top w:val="none" w:sz="0" w:space="0" w:color="auto"/>
                <w:left w:val="none" w:sz="0" w:space="0" w:color="auto"/>
                <w:bottom w:val="none" w:sz="0" w:space="0" w:color="auto"/>
                <w:right w:val="none" w:sz="0" w:space="0" w:color="auto"/>
              </w:divBdr>
            </w:div>
            <w:div w:id="1618756218">
              <w:marLeft w:val="0"/>
              <w:marRight w:val="0"/>
              <w:marTop w:val="0"/>
              <w:marBottom w:val="0"/>
              <w:divBdr>
                <w:top w:val="none" w:sz="0" w:space="0" w:color="auto"/>
                <w:left w:val="none" w:sz="0" w:space="0" w:color="auto"/>
                <w:bottom w:val="none" w:sz="0" w:space="0" w:color="auto"/>
                <w:right w:val="none" w:sz="0" w:space="0" w:color="auto"/>
              </w:divBdr>
            </w:div>
            <w:div w:id="1538547196">
              <w:marLeft w:val="0"/>
              <w:marRight w:val="0"/>
              <w:marTop w:val="0"/>
              <w:marBottom w:val="0"/>
              <w:divBdr>
                <w:top w:val="none" w:sz="0" w:space="0" w:color="auto"/>
                <w:left w:val="none" w:sz="0" w:space="0" w:color="auto"/>
                <w:bottom w:val="none" w:sz="0" w:space="0" w:color="auto"/>
                <w:right w:val="none" w:sz="0" w:space="0" w:color="auto"/>
              </w:divBdr>
            </w:div>
            <w:div w:id="1052998063">
              <w:marLeft w:val="0"/>
              <w:marRight w:val="0"/>
              <w:marTop w:val="0"/>
              <w:marBottom w:val="0"/>
              <w:divBdr>
                <w:top w:val="none" w:sz="0" w:space="0" w:color="auto"/>
                <w:left w:val="none" w:sz="0" w:space="0" w:color="auto"/>
                <w:bottom w:val="none" w:sz="0" w:space="0" w:color="auto"/>
                <w:right w:val="none" w:sz="0" w:space="0" w:color="auto"/>
              </w:divBdr>
            </w:div>
            <w:div w:id="1495955020">
              <w:marLeft w:val="0"/>
              <w:marRight w:val="0"/>
              <w:marTop w:val="0"/>
              <w:marBottom w:val="0"/>
              <w:divBdr>
                <w:top w:val="none" w:sz="0" w:space="0" w:color="auto"/>
                <w:left w:val="none" w:sz="0" w:space="0" w:color="auto"/>
                <w:bottom w:val="none" w:sz="0" w:space="0" w:color="auto"/>
                <w:right w:val="none" w:sz="0" w:space="0" w:color="auto"/>
              </w:divBdr>
            </w:div>
            <w:div w:id="1602911050">
              <w:marLeft w:val="0"/>
              <w:marRight w:val="0"/>
              <w:marTop w:val="0"/>
              <w:marBottom w:val="0"/>
              <w:divBdr>
                <w:top w:val="none" w:sz="0" w:space="0" w:color="auto"/>
                <w:left w:val="none" w:sz="0" w:space="0" w:color="auto"/>
                <w:bottom w:val="none" w:sz="0" w:space="0" w:color="auto"/>
                <w:right w:val="none" w:sz="0" w:space="0" w:color="auto"/>
              </w:divBdr>
            </w:div>
            <w:div w:id="1665236705">
              <w:marLeft w:val="0"/>
              <w:marRight w:val="0"/>
              <w:marTop w:val="0"/>
              <w:marBottom w:val="0"/>
              <w:divBdr>
                <w:top w:val="none" w:sz="0" w:space="0" w:color="auto"/>
                <w:left w:val="none" w:sz="0" w:space="0" w:color="auto"/>
                <w:bottom w:val="none" w:sz="0" w:space="0" w:color="auto"/>
                <w:right w:val="none" w:sz="0" w:space="0" w:color="auto"/>
              </w:divBdr>
            </w:div>
            <w:div w:id="655917032">
              <w:marLeft w:val="0"/>
              <w:marRight w:val="0"/>
              <w:marTop w:val="0"/>
              <w:marBottom w:val="0"/>
              <w:divBdr>
                <w:top w:val="none" w:sz="0" w:space="0" w:color="auto"/>
                <w:left w:val="none" w:sz="0" w:space="0" w:color="auto"/>
                <w:bottom w:val="none" w:sz="0" w:space="0" w:color="auto"/>
                <w:right w:val="none" w:sz="0" w:space="0" w:color="auto"/>
              </w:divBdr>
            </w:div>
            <w:div w:id="137454518">
              <w:marLeft w:val="0"/>
              <w:marRight w:val="0"/>
              <w:marTop w:val="0"/>
              <w:marBottom w:val="0"/>
              <w:divBdr>
                <w:top w:val="none" w:sz="0" w:space="0" w:color="auto"/>
                <w:left w:val="none" w:sz="0" w:space="0" w:color="auto"/>
                <w:bottom w:val="none" w:sz="0" w:space="0" w:color="auto"/>
                <w:right w:val="none" w:sz="0" w:space="0" w:color="auto"/>
              </w:divBdr>
            </w:div>
            <w:div w:id="1702395784">
              <w:marLeft w:val="0"/>
              <w:marRight w:val="0"/>
              <w:marTop w:val="0"/>
              <w:marBottom w:val="0"/>
              <w:divBdr>
                <w:top w:val="none" w:sz="0" w:space="0" w:color="auto"/>
                <w:left w:val="none" w:sz="0" w:space="0" w:color="auto"/>
                <w:bottom w:val="none" w:sz="0" w:space="0" w:color="auto"/>
                <w:right w:val="none" w:sz="0" w:space="0" w:color="auto"/>
              </w:divBdr>
            </w:div>
            <w:div w:id="984242582">
              <w:marLeft w:val="0"/>
              <w:marRight w:val="0"/>
              <w:marTop w:val="0"/>
              <w:marBottom w:val="0"/>
              <w:divBdr>
                <w:top w:val="none" w:sz="0" w:space="0" w:color="auto"/>
                <w:left w:val="none" w:sz="0" w:space="0" w:color="auto"/>
                <w:bottom w:val="none" w:sz="0" w:space="0" w:color="auto"/>
                <w:right w:val="none" w:sz="0" w:space="0" w:color="auto"/>
              </w:divBdr>
            </w:div>
            <w:div w:id="1881360635">
              <w:marLeft w:val="0"/>
              <w:marRight w:val="0"/>
              <w:marTop w:val="0"/>
              <w:marBottom w:val="0"/>
              <w:divBdr>
                <w:top w:val="none" w:sz="0" w:space="0" w:color="auto"/>
                <w:left w:val="none" w:sz="0" w:space="0" w:color="auto"/>
                <w:bottom w:val="none" w:sz="0" w:space="0" w:color="auto"/>
                <w:right w:val="none" w:sz="0" w:space="0" w:color="auto"/>
              </w:divBdr>
            </w:div>
            <w:div w:id="1787237927">
              <w:marLeft w:val="0"/>
              <w:marRight w:val="0"/>
              <w:marTop w:val="0"/>
              <w:marBottom w:val="0"/>
              <w:divBdr>
                <w:top w:val="none" w:sz="0" w:space="0" w:color="auto"/>
                <w:left w:val="none" w:sz="0" w:space="0" w:color="auto"/>
                <w:bottom w:val="none" w:sz="0" w:space="0" w:color="auto"/>
                <w:right w:val="none" w:sz="0" w:space="0" w:color="auto"/>
              </w:divBdr>
            </w:div>
            <w:div w:id="1624799648">
              <w:marLeft w:val="0"/>
              <w:marRight w:val="0"/>
              <w:marTop w:val="0"/>
              <w:marBottom w:val="0"/>
              <w:divBdr>
                <w:top w:val="none" w:sz="0" w:space="0" w:color="auto"/>
                <w:left w:val="none" w:sz="0" w:space="0" w:color="auto"/>
                <w:bottom w:val="none" w:sz="0" w:space="0" w:color="auto"/>
                <w:right w:val="none" w:sz="0" w:space="0" w:color="auto"/>
              </w:divBdr>
            </w:div>
            <w:div w:id="196937735">
              <w:marLeft w:val="0"/>
              <w:marRight w:val="0"/>
              <w:marTop w:val="0"/>
              <w:marBottom w:val="0"/>
              <w:divBdr>
                <w:top w:val="none" w:sz="0" w:space="0" w:color="auto"/>
                <w:left w:val="none" w:sz="0" w:space="0" w:color="auto"/>
                <w:bottom w:val="none" w:sz="0" w:space="0" w:color="auto"/>
                <w:right w:val="none" w:sz="0" w:space="0" w:color="auto"/>
              </w:divBdr>
            </w:div>
            <w:div w:id="1917401720">
              <w:marLeft w:val="0"/>
              <w:marRight w:val="0"/>
              <w:marTop w:val="0"/>
              <w:marBottom w:val="0"/>
              <w:divBdr>
                <w:top w:val="none" w:sz="0" w:space="0" w:color="auto"/>
                <w:left w:val="none" w:sz="0" w:space="0" w:color="auto"/>
                <w:bottom w:val="none" w:sz="0" w:space="0" w:color="auto"/>
                <w:right w:val="none" w:sz="0" w:space="0" w:color="auto"/>
              </w:divBdr>
            </w:div>
            <w:div w:id="701786542">
              <w:marLeft w:val="0"/>
              <w:marRight w:val="0"/>
              <w:marTop w:val="0"/>
              <w:marBottom w:val="0"/>
              <w:divBdr>
                <w:top w:val="none" w:sz="0" w:space="0" w:color="auto"/>
                <w:left w:val="none" w:sz="0" w:space="0" w:color="auto"/>
                <w:bottom w:val="none" w:sz="0" w:space="0" w:color="auto"/>
                <w:right w:val="none" w:sz="0" w:space="0" w:color="auto"/>
              </w:divBdr>
            </w:div>
            <w:div w:id="1389768817">
              <w:marLeft w:val="0"/>
              <w:marRight w:val="0"/>
              <w:marTop w:val="0"/>
              <w:marBottom w:val="0"/>
              <w:divBdr>
                <w:top w:val="none" w:sz="0" w:space="0" w:color="auto"/>
                <w:left w:val="none" w:sz="0" w:space="0" w:color="auto"/>
                <w:bottom w:val="none" w:sz="0" w:space="0" w:color="auto"/>
                <w:right w:val="none" w:sz="0" w:space="0" w:color="auto"/>
              </w:divBdr>
            </w:div>
            <w:div w:id="1985819232">
              <w:marLeft w:val="0"/>
              <w:marRight w:val="0"/>
              <w:marTop w:val="0"/>
              <w:marBottom w:val="0"/>
              <w:divBdr>
                <w:top w:val="none" w:sz="0" w:space="0" w:color="auto"/>
                <w:left w:val="none" w:sz="0" w:space="0" w:color="auto"/>
                <w:bottom w:val="none" w:sz="0" w:space="0" w:color="auto"/>
                <w:right w:val="none" w:sz="0" w:space="0" w:color="auto"/>
              </w:divBdr>
            </w:div>
            <w:div w:id="4007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file:///C:\Users\SFC-043910\AppData\Local\Ciela%20Norma%20AD\Ciela51\Cache\e1481e48ed3e3f6d347936f252b829a6128199e3fafbcc1e95732d8e79d59c17_normi2137192395\80_1459070429_&#1085;3%20-%20&#1087;&#1088;&#1080;&#1083;&#1086;&#1078;&#1077;&#1085;&#1080;&#1077;%202.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file:///C:\Users\SFC-043910\AppData\Local\Ciela%20Norma%20AD\Ciela51\Cache\e1481e48ed3e3f6d347936f252b829a6128199e3fafbcc1e95732d8e79d59c17_normi2137192395\80_3243426219_dv2019_br29_str32.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SFC-043910\AppData\Local\Ciela%20Norma%20AD\Ciela51\Cache\e1481e48ed3e3f6d347936f252b829a6128199e3fafbcc1e95732d8e79d59c17_normi2137192395\80_1923176077_dv2019_br29_str31.gi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file:///C:\Users\SFC-043910\AppData\Local\Ciela%20Norma%20AD\Ciela51\Cache\e1481e48ed3e3f6d347936f252b829a6128199e3fafbcc1e95732d8e79d59c17_normi2137192395\86_1643093221_dv2019_br29_str41.gif" TargetMode="External"/><Relationship Id="rId4" Type="http://schemas.openxmlformats.org/officeDocument/2006/relationships/footnotes" Target="footnotes.xml"/><Relationship Id="rId9" Type="http://schemas.openxmlformats.org/officeDocument/2006/relationships/image" Target="file:///C:\Users\SFC-043910\AppData\Local\Ciela%20Norma%20AD\Ciela51\Cache\e1481e48ed3e3f6d347936f252b829a6128199e3fafbcc1e95732d8e79d59c17_normi2137192395\80_590469207_dv2019_br29_str34_izm.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18061</Words>
  <Characters>102951</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 Стоянова Димитрова</dc:creator>
  <cp:lastModifiedBy>Светла Стоянова Димитрова</cp:lastModifiedBy>
  <cp:revision>2</cp:revision>
  <dcterms:created xsi:type="dcterms:W3CDTF">2022-09-09T07:16:00Z</dcterms:created>
  <dcterms:modified xsi:type="dcterms:W3CDTF">2022-09-09T07:16:00Z</dcterms:modified>
</cp:coreProperties>
</file>