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1E06E" w14:textId="77777777" w:rsidR="00952E0F" w:rsidRPr="00952E0F" w:rsidRDefault="00952E0F" w:rsidP="00952E0F">
      <w:pPr>
        <w:tabs>
          <w:tab w:val="center" w:pos="4535"/>
          <w:tab w:val="left" w:pos="6810"/>
        </w:tabs>
        <w:spacing w:line="276" w:lineRule="auto"/>
        <w:rPr>
          <w:b/>
          <w:bCs/>
          <w:sz w:val="24"/>
          <w:szCs w:val="24"/>
        </w:rPr>
      </w:pPr>
      <w:r w:rsidRPr="00952E0F">
        <w:rPr>
          <w:rFonts w:asciiTheme="minorHAnsi" w:eastAsiaTheme="minorHAnsi" w:hAnsiTheme="minorHAnsi" w:cstheme="minorBidi"/>
          <w:noProof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096E67" wp14:editId="17DD3B5D">
                <wp:simplePos x="0" y="0"/>
                <wp:positionH relativeFrom="column">
                  <wp:posOffset>2632929</wp:posOffset>
                </wp:positionH>
                <wp:positionV relativeFrom="paragraph">
                  <wp:posOffset>-362470</wp:posOffset>
                </wp:positionV>
                <wp:extent cx="1097280" cy="7315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73152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93D53" id="Group 1" o:spid="_x0000_s1026" style="position:absolute;margin-left:207.3pt;margin-top:-28.55pt;width:86.4pt;height:57.6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tP8v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Pr="00952E0F">
        <w:rPr>
          <w:b/>
          <w:bCs/>
          <w:sz w:val="24"/>
          <w:szCs w:val="24"/>
        </w:rPr>
        <w:tab/>
      </w:r>
      <w:r w:rsidRPr="00952E0F">
        <w:rPr>
          <w:b/>
          <w:bCs/>
          <w:sz w:val="24"/>
          <w:szCs w:val="24"/>
        </w:rPr>
        <w:tab/>
      </w:r>
    </w:p>
    <w:p w14:paraId="792BBF3D" w14:textId="77777777" w:rsidR="00952E0F" w:rsidRPr="00952E0F" w:rsidRDefault="00952E0F" w:rsidP="00952E0F">
      <w:pPr>
        <w:spacing w:line="360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14:paraId="1E547ADA" w14:textId="77777777" w:rsidR="00952E0F" w:rsidRPr="00952E0F" w:rsidRDefault="00952E0F" w:rsidP="00952E0F">
      <w:pPr>
        <w:keepNext/>
        <w:keepLines/>
        <w:pBdr>
          <w:bottom w:val="single" w:sz="6" w:space="1" w:color="auto"/>
        </w:pBdr>
        <w:spacing w:before="40" w:line="360" w:lineRule="auto"/>
        <w:jc w:val="center"/>
        <w:outlineLvl w:val="1"/>
        <w:rPr>
          <w:rFonts w:eastAsiaTheme="majorEastAsia" w:cstheme="majorBidi"/>
          <w:bCs/>
          <w:smallCaps/>
          <w:color w:val="365F91" w:themeColor="accent1" w:themeShade="BF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eastAsiaTheme="majorEastAsia" w:cstheme="majorBidi"/>
          <w:bCs/>
          <w:smallCaps/>
          <w:color w:val="365F91" w:themeColor="accent1" w:themeShade="BF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14:paraId="29F9C20E" w14:textId="77777777" w:rsidR="00952E0F" w:rsidRPr="00952E0F" w:rsidRDefault="00952E0F" w:rsidP="00952E0F">
      <w:pPr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52E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София 1407, ул. „Кричим” № 1</w:t>
      </w:r>
    </w:p>
    <w:p w14:paraId="6D966A26" w14:textId="77777777" w:rsidR="00952E0F" w:rsidRPr="00952E0F" w:rsidRDefault="00952E0F" w:rsidP="00952E0F">
      <w:pPr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E73368E" w14:textId="77777777" w:rsidR="00952E0F" w:rsidRPr="00952E0F" w:rsidRDefault="00952E0F" w:rsidP="00952E0F">
      <w:pPr>
        <w:jc w:val="center"/>
        <w:rPr>
          <w:rFonts w:asciiTheme="minorHAnsi" w:eastAsiaTheme="minorHAnsi" w:hAnsiTheme="minorHAnsi" w:cstheme="minorBidi"/>
          <w:b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asciiTheme="minorHAnsi" w:eastAsiaTheme="minorHAnsi" w:hAnsiTheme="minorHAnsi" w:cstheme="minorBidi"/>
          <w:b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НАДЗОРЕН СЪВЕТ</w:t>
      </w:r>
    </w:p>
    <w:p w14:paraId="6500BE13" w14:textId="77777777" w:rsidR="00952E0F" w:rsidRPr="00952E0F" w:rsidRDefault="00952E0F" w:rsidP="00952E0F">
      <w:pPr>
        <w:keepNext/>
        <w:keepLines/>
        <w:jc w:val="center"/>
        <w:outlineLvl w:val="0"/>
        <w:rPr>
          <w:rFonts w:eastAsiaTheme="majorEastAsia" w:cstheme="majorBidi"/>
          <w:b/>
          <w:bCs/>
          <w:smallCaps/>
          <w:color w:val="365F91" w:themeColor="accent1" w:themeShade="BF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eastAsiaTheme="majorEastAsia" w:cstheme="majorBidi"/>
          <w:b/>
          <w:bCs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НАЦИОНАЛНАТА ЗДРАВНООСИГУРИТЕЛНА КАСА</w:t>
      </w:r>
    </w:p>
    <w:p w14:paraId="6888CC98" w14:textId="77777777" w:rsidR="00952E0F" w:rsidRPr="00952E0F" w:rsidRDefault="00952E0F" w:rsidP="00952E0F">
      <w:pPr>
        <w:spacing w:line="360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631DE06C" w14:textId="77777777" w:rsidR="005C0460" w:rsidRPr="005C0460" w:rsidRDefault="005C0460" w:rsidP="00CC71A3">
      <w:pPr>
        <w:tabs>
          <w:tab w:val="left" w:pos="0"/>
        </w:tabs>
        <w:spacing w:line="276" w:lineRule="auto"/>
        <w:jc w:val="both"/>
        <w:rPr>
          <w:sz w:val="24"/>
        </w:rPr>
      </w:pPr>
    </w:p>
    <w:p w14:paraId="0C377D15" w14:textId="77777777" w:rsidR="005C0460" w:rsidRDefault="005C0460" w:rsidP="00CC71A3">
      <w:pPr>
        <w:tabs>
          <w:tab w:val="left" w:pos="0"/>
        </w:tabs>
        <w:spacing w:line="276" w:lineRule="auto"/>
      </w:pPr>
    </w:p>
    <w:p w14:paraId="47C64D0B" w14:textId="77777777" w:rsidR="005C0460" w:rsidRPr="00F678A3" w:rsidRDefault="005C0460" w:rsidP="00CC71A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  <w:r w:rsidRPr="00F678A3">
        <w:rPr>
          <w:rFonts w:eastAsia="SimSun"/>
          <w:b/>
          <w:sz w:val="24"/>
          <w:szCs w:val="24"/>
          <w:lang w:eastAsia="en-US"/>
        </w:rPr>
        <w:t>МОТИВИ</w:t>
      </w:r>
    </w:p>
    <w:p w14:paraId="1D86849A" w14:textId="77777777" w:rsidR="005C0460" w:rsidRPr="00F678A3" w:rsidRDefault="005C0460" w:rsidP="00CC71A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14:paraId="4C99C71C" w14:textId="77777777" w:rsidR="005C0460" w:rsidRPr="00F678A3" w:rsidRDefault="005C0460" w:rsidP="00CC71A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  <w:r w:rsidRPr="00F678A3">
        <w:rPr>
          <w:rFonts w:eastAsia="SimSun"/>
          <w:b/>
          <w:sz w:val="24"/>
          <w:szCs w:val="24"/>
          <w:lang w:eastAsia="en-US"/>
        </w:rPr>
        <w:t>към</w:t>
      </w:r>
    </w:p>
    <w:p w14:paraId="1BAFE9EB" w14:textId="52E684BF" w:rsidR="00211517" w:rsidRDefault="00C27005" w:rsidP="00211517">
      <w:pPr>
        <w:jc w:val="center"/>
        <w:rPr>
          <w:b/>
          <w:sz w:val="24"/>
          <w:szCs w:val="24"/>
          <w:lang w:val="x-none"/>
        </w:rPr>
      </w:pPr>
      <w:r>
        <w:rPr>
          <w:b/>
          <w:sz w:val="24"/>
          <w:szCs w:val="24"/>
        </w:rPr>
        <w:t>проекта</w:t>
      </w:r>
      <w:r w:rsidR="005C0460" w:rsidRPr="00F678A3">
        <w:rPr>
          <w:b/>
          <w:sz w:val="24"/>
          <w:szCs w:val="24"/>
        </w:rPr>
        <w:t xml:space="preserve"> на Механизъм</w:t>
      </w:r>
      <w:r w:rsidR="001A0FB9">
        <w:rPr>
          <w:b/>
          <w:sz w:val="24"/>
          <w:szCs w:val="24"/>
        </w:rPr>
        <w:t xml:space="preserve"> за </w:t>
      </w:r>
      <w:r w:rsidR="00211517">
        <w:rPr>
          <w:b/>
          <w:sz w:val="24"/>
          <w:szCs w:val="24"/>
        </w:rPr>
        <w:t xml:space="preserve">изменение и </w:t>
      </w:r>
      <w:r w:rsidR="00DA6BCB">
        <w:rPr>
          <w:b/>
          <w:sz w:val="24"/>
          <w:szCs w:val="24"/>
        </w:rPr>
        <w:t>допълнение</w:t>
      </w:r>
      <w:r w:rsidR="001A0FB9">
        <w:rPr>
          <w:b/>
          <w:sz w:val="24"/>
          <w:szCs w:val="24"/>
        </w:rPr>
        <w:t xml:space="preserve"> на Механизма</w:t>
      </w:r>
      <w:r w:rsidR="005C0460" w:rsidRPr="00F678A3">
        <w:rPr>
          <w:b/>
          <w:sz w:val="24"/>
          <w:szCs w:val="24"/>
        </w:rPr>
        <w:t>, гарантиращ предвидимост и устойчивост на бюджета на НЗОК, за 202</w:t>
      </w:r>
      <w:r w:rsidR="009E3FFF">
        <w:rPr>
          <w:b/>
          <w:sz w:val="24"/>
          <w:szCs w:val="24"/>
        </w:rPr>
        <w:t>4</w:t>
      </w:r>
      <w:r w:rsidR="005C0460" w:rsidRPr="00F678A3">
        <w:rPr>
          <w:b/>
          <w:sz w:val="24"/>
          <w:szCs w:val="24"/>
        </w:rPr>
        <w:t xml:space="preserve"> г. за лекарствените продукти, заплащани напълно или частично от НЗОК</w:t>
      </w:r>
      <w:r w:rsidR="00211517">
        <w:rPr>
          <w:b/>
          <w:sz w:val="24"/>
          <w:szCs w:val="24"/>
        </w:rPr>
        <w:t xml:space="preserve"> </w:t>
      </w:r>
      <w:r w:rsidR="00211517" w:rsidRPr="00E104B4">
        <w:rPr>
          <w:b/>
          <w:color w:val="000000"/>
          <w:sz w:val="24"/>
          <w:szCs w:val="24"/>
          <w:lang w:val="en-US"/>
        </w:rPr>
        <w:t>(</w:t>
      </w:r>
      <w:r w:rsidR="00211517" w:rsidRPr="00E104B4">
        <w:rPr>
          <w:b/>
          <w:color w:val="000000"/>
          <w:sz w:val="24"/>
          <w:szCs w:val="24"/>
        </w:rPr>
        <w:t xml:space="preserve">приет с </w:t>
      </w:r>
      <w:bookmarkStart w:id="0" w:name="_Hlk157182470"/>
      <w:r w:rsidR="00211517" w:rsidRPr="00E104B4">
        <w:rPr>
          <w:b/>
          <w:sz w:val="24"/>
          <w:szCs w:val="24"/>
        </w:rPr>
        <w:t>Решение № РД-НС-04-19/3</w:t>
      </w:r>
      <w:r w:rsidR="00211517" w:rsidRPr="00E104B4">
        <w:rPr>
          <w:b/>
          <w:sz w:val="24"/>
          <w:szCs w:val="24"/>
          <w:lang w:val="en-US"/>
        </w:rPr>
        <w:t>1</w:t>
      </w:r>
      <w:r w:rsidR="00211517" w:rsidRPr="00E104B4">
        <w:rPr>
          <w:b/>
          <w:sz w:val="24"/>
          <w:szCs w:val="24"/>
        </w:rPr>
        <w:t>.01.2024 г.</w:t>
      </w:r>
      <w:bookmarkEnd w:id="0"/>
      <w:r w:rsidR="00211517" w:rsidRPr="00E104B4">
        <w:rPr>
          <w:b/>
          <w:sz w:val="24"/>
          <w:szCs w:val="24"/>
          <w:lang w:val="x-none"/>
        </w:rPr>
        <w:t xml:space="preserve"> обн., ДВ, бр. 12 от 9.02.2024 г., в сила от 1.01.2024 г.)</w:t>
      </w:r>
    </w:p>
    <w:p w14:paraId="42785BBB" w14:textId="46ADA8A6" w:rsidR="005C0460" w:rsidRPr="00F678A3" w:rsidRDefault="005C0460" w:rsidP="00CC71A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14:paraId="1E63F79E" w14:textId="77777777" w:rsidR="00DC2CC0" w:rsidRDefault="00DC2CC0" w:rsidP="00CC71A3">
      <w:pPr>
        <w:widowControl w:val="0"/>
        <w:autoSpaceDE w:val="0"/>
        <w:autoSpaceDN w:val="0"/>
        <w:adjustRightInd w:val="0"/>
        <w:spacing w:line="276" w:lineRule="auto"/>
        <w:rPr>
          <w:rFonts w:eastAsia="SimSun"/>
          <w:b/>
          <w:sz w:val="24"/>
          <w:szCs w:val="24"/>
          <w:lang w:eastAsia="en-US"/>
        </w:rPr>
      </w:pPr>
    </w:p>
    <w:p w14:paraId="3FCA0CE7" w14:textId="30ED6F38" w:rsidR="0055281B" w:rsidRPr="00597BF0" w:rsidRDefault="0055281B" w:rsidP="001A0FB9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val="ru-RU" w:eastAsia="en-US"/>
        </w:rPr>
      </w:pPr>
      <w:r w:rsidRPr="00597BF0">
        <w:rPr>
          <w:rFonts w:eastAsia="SimSun"/>
          <w:sz w:val="24"/>
          <w:szCs w:val="24"/>
          <w:lang w:eastAsia="en-US"/>
        </w:rPr>
        <w:t xml:space="preserve">Приемането на предложения акт е в изпълнение на </w:t>
      </w:r>
      <w:r w:rsidR="00211517" w:rsidRPr="00597BF0">
        <w:rPr>
          <w:rFonts w:eastAsia="Calibri"/>
          <w:sz w:val="24"/>
          <w:szCs w:val="24"/>
          <w:shd w:val="clear" w:color="auto" w:fill="FFFFFF"/>
          <w:lang w:eastAsia="en-US"/>
        </w:rPr>
        <w:t>Решение № РД-НС-04-</w:t>
      </w:r>
      <w:r w:rsidR="00211517">
        <w:rPr>
          <w:rFonts w:eastAsia="Calibri"/>
          <w:sz w:val="24"/>
          <w:szCs w:val="24"/>
          <w:shd w:val="clear" w:color="auto" w:fill="FFFFFF"/>
          <w:lang w:eastAsia="en-US"/>
        </w:rPr>
        <w:t>45</w:t>
      </w:r>
      <w:r w:rsidR="00211517" w:rsidRPr="00597BF0">
        <w:rPr>
          <w:rFonts w:eastAsia="Calibri"/>
          <w:sz w:val="24"/>
          <w:szCs w:val="24"/>
          <w:shd w:val="clear" w:color="auto" w:fill="FFFFFF"/>
          <w:lang w:eastAsia="en-US"/>
        </w:rPr>
        <w:t>/</w:t>
      </w:r>
      <w:r w:rsidR="00211517">
        <w:rPr>
          <w:rFonts w:eastAsia="Calibri"/>
          <w:sz w:val="24"/>
          <w:szCs w:val="24"/>
          <w:shd w:val="clear" w:color="auto" w:fill="FFFFFF"/>
          <w:lang w:eastAsia="en-US"/>
        </w:rPr>
        <w:t>03</w:t>
      </w:r>
      <w:r w:rsidR="00211517" w:rsidRPr="00597BF0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  <w:r w:rsidR="00211517">
        <w:rPr>
          <w:rFonts w:eastAsia="Calibri"/>
          <w:sz w:val="24"/>
          <w:szCs w:val="24"/>
          <w:shd w:val="clear" w:color="auto" w:fill="FFFFFF"/>
          <w:lang w:eastAsia="en-US"/>
        </w:rPr>
        <w:t>04</w:t>
      </w:r>
      <w:r w:rsidR="00211517" w:rsidRPr="00597BF0">
        <w:rPr>
          <w:rFonts w:eastAsia="Calibri"/>
          <w:sz w:val="24"/>
          <w:szCs w:val="24"/>
          <w:shd w:val="clear" w:color="auto" w:fill="FFFFFF"/>
          <w:lang w:eastAsia="en-US"/>
        </w:rPr>
        <w:t xml:space="preserve">.2024 </w:t>
      </w:r>
      <w:r w:rsidR="00211517">
        <w:rPr>
          <w:rFonts w:eastAsia="Calibri"/>
          <w:sz w:val="24"/>
          <w:szCs w:val="24"/>
          <w:shd w:val="clear" w:color="auto" w:fill="FFFFFF"/>
          <w:lang w:eastAsia="en-US"/>
        </w:rPr>
        <w:t xml:space="preserve"> г., </w:t>
      </w:r>
      <w:r w:rsidR="00211517" w:rsidRPr="00597BF0">
        <w:rPr>
          <w:rFonts w:eastAsia="Calibri"/>
          <w:sz w:val="24"/>
          <w:szCs w:val="24"/>
          <w:shd w:val="clear" w:color="auto" w:fill="FFFFFF"/>
          <w:lang w:eastAsia="en-US"/>
        </w:rPr>
        <w:t>Решение № РД-НС-04-130/28.11.2024</w:t>
      </w:r>
      <w:r w:rsidR="00211517">
        <w:rPr>
          <w:rFonts w:eastAsia="Calibri"/>
          <w:sz w:val="24"/>
          <w:szCs w:val="24"/>
          <w:shd w:val="clear" w:color="auto" w:fill="FFFFFF"/>
          <w:lang w:eastAsia="en-US"/>
        </w:rPr>
        <w:t xml:space="preserve"> и</w:t>
      </w:r>
      <w:r w:rsidR="00211517" w:rsidRPr="00597BF0">
        <w:rPr>
          <w:rFonts w:eastAsia="Calibri"/>
          <w:sz w:val="24"/>
          <w:szCs w:val="24"/>
          <w:shd w:val="clear" w:color="auto" w:fill="FFFFFF"/>
          <w:lang w:eastAsia="en-US"/>
        </w:rPr>
        <w:t xml:space="preserve"> Решение № РД-НС-04-13</w:t>
      </w:r>
      <w:r w:rsidR="00211517">
        <w:rPr>
          <w:rFonts w:eastAsia="Calibri"/>
          <w:sz w:val="24"/>
          <w:szCs w:val="24"/>
          <w:shd w:val="clear" w:color="auto" w:fill="FFFFFF"/>
          <w:lang w:eastAsia="en-US"/>
        </w:rPr>
        <w:t>1</w:t>
      </w:r>
      <w:r w:rsidR="00211517" w:rsidRPr="00597BF0">
        <w:rPr>
          <w:rFonts w:eastAsia="Calibri"/>
          <w:sz w:val="24"/>
          <w:szCs w:val="24"/>
          <w:shd w:val="clear" w:color="auto" w:fill="FFFFFF"/>
          <w:lang w:eastAsia="en-US"/>
        </w:rPr>
        <w:t xml:space="preserve">/28.11.2024 </w:t>
      </w:r>
      <w:r w:rsidRPr="00597BF0">
        <w:rPr>
          <w:rFonts w:eastAsia="Calibri"/>
          <w:sz w:val="24"/>
          <w:szCs w:val="24"/>
          <w:shd w:val="clear" w:color="auto" w:fill="FFFFFF"/>
          <w:lang w:eastAsia="en-US"/>
        </w:rPr>
        <w:t>на Надзорният съвет на НЗОК, с ко</w:t>
      </w:r>
      <w:r w:rsidR="00211517">
        <w:rPr>
          <w:rFonts w:eastAsia="Calibri"/>
          <w:sz w:val="24"/>
          <w:szCs w:val="24"/>
          <w:shd w:val="clear" w:color="auto" w:fill="FFFFFF"/>
          <w:lang w:eastAsia="en-US"/>
        </w:rPr>
        <w:t>и</w:t>
      </w:r>
      <w:r w:rsidRPr="00597BF0">
        <w:rPr>
          <w:rFonts w:eastAsia="Calibri"/>
          <w:sz w:val="24"/>
          <w:szCs w:val="24"/>
          <w:shd w:val="clear" w:color="auto" w:fill="FFFFFF"/>
          <w:lang w:eastAsia="en-US"/>
        </w:rPr>
        <w:t xml:space="preserve">то императивно е прието увеличението на условните тримесечни бюджети за второ, за трето и за четвърто тримесечие на 2024 г., респективно увеличението на годишният бюджет за 2024 г. на </w:t>
      </w:r>
      <w:r w:rsidR="00211517">
        <w:rPr>
          <w:rFonts w:eastAsia="Calibri"/>
          <w:sz w:val="24"/>
          <w:szCs w:val="24"/>
          <w:shd w:val="clear" w:color="auto" w:fill="FFFFFF"/>
          <w:lang w:eastAsia="en-US"/>
        </w:rPr>
        <w:t xml:space="preserve">основна </w:t>
      </w:r>
      <w:r w:rsidRPr="00597BF0">
        <w:rPr>
          <w:rFonts w:eastAsia="Calibri"/>
          <w:sz w:val="24"/>
          <w:szCs w:val="24"/>
          <w:shd w:val="clear" w:color="auto" w:fill="FFFFFF"/>
          <w:lang w:eastAsia="en-US"/>
        </w:rPr>
        <w:t xml:space="preserve">група „Б“ „Лекарствени продукти за домашно лечение на територията на страната, назначавани без протокол“ да бъде използвано целево единствено за лекарствените продукти за лечение на сърдечносъдови заболявания с увеличено </w:t>
      </w:r>
      <w:r w:rsidR="00211517">
        <w:rPr>
          <w:rFonts w:eastAsia="Calibri"/>
          <w:sz w:val="24"/>
          <w:szCs w:val="24"/>
          <w:shd w:val="clear" w:color="auto" w:fill="FFFFFF"/>
          <w:lang w:eastAsia="en-US"/>
        </w:rPr>
        <w:t xml:space="preserve">на 100% </w:t>
      </w:r>
      <w:r w:rsidRPr="00597BF0">
        <w:rPr>
          <w:rFonts w:eastAsia="Calibri"/>
          <w:sz w:val="24"/>
          <w:szCs w:val="24"/>
          <w:shd w:val="clear" w:color="auto" w:fill="FFFFFF"/>
          <w:lang w:eastAsia="en-US"/>
        </w:rPr>
        <w:t>ниво на заплащане от 01.04.2024 г</w:t>
      </w:r>
      <w:r w:rsidR="00211517">
        <w:rPr>
          <w:rFonts w:eastAsia="Calibri"/>
          <w:sz w:val="24"/>
          <w:szCs w:val="24"/>
          <w:shd w:val="clear" w:color="auto" w:fill="FFFFFF"/>
          <w:lang w:eastAsia="en-US"/>
        </w:rPr>
        <w:t>. Компенсирането да се извърши на годишна база, при извършване на годишното преизчисляване и изравняване на дължимите суми по Механизма за основна група „Б“ лекарствени продукти, за цялата календарна 2024 г.</w:t>
      </w:r>
    </w:p>
    <w:p w14:paraId="56299258" w14:textId="072DD6FD" w:rsidR="001E382F" w:rsidRDefault="001E382F" w:rsidP="001A0FB9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Целта на предложения проект на </w:t>
      </w:r>
      <w:r w:rsidR="0061040A" w:rsidRPr="00DD3E2E">
        <w:rPr>
          <w:bCs/>
          <w:i/>
          <w:iCs/>
          <w:sz w:val="24"/>
          <w:szCs w:val="24"/>
        </w:rPr>
        <w:t>Механизъм за изменение и допълнение на Механизма, гарантиращ предвидимост и устойчивост на бюджета на НЗОК, за 2024 г. за лекарствените продукти, заплащани напълно или частично от НЗОК</w:t>
      </w:r>
      <w:r w:rsidR="0061040A">
        <w:rPr>
          <w:rFonts w:eastAsia="Calibri"/>
          <w:sz w:val="24"/>
          <w:szCs w:val="24"/>
          <w:shd w:val="clear" w:color="auto" w:fill="FFFFFF"/>
          <w:lang w:eastAsia="en-US"/>
        </w:rPr>
        <w:t xml:space="preserve">, е да се регламентира </w:t>
      </w:r>
      <w:r w:rsidR="00DD3E2E">
        <w:rPr>
          <w:rFonts w:eastAsia="Calibri"/>
          <w:sz w:val="24"/>
          <w:szCs w:val="24"/>
          <w:shd w:val="clear" w:color="auto" w:fill="FFFFFF"/>
          <w:lang w:eastAsia="en-US"/>
        </w:rPr>
        <w:t xml:space="preserve">специална уредба, с оглед еднократното повишаване от определена дата през 2024 г. нивото на реимбурсацията на </w:t>
      </w:r>
      <w:r w:rsidR="008A557D">
        <w:rPr>
          <w:rFonts w:eastAsia="Calibri"/>
          <w:sz w:val="24"/>
          <w:szCs w:val="24"/>
          <w:shd w:val="clear" w:color="auto" w:fill="FFFFFF"/>
          <w:lang w:eastAsia="en-US"/>
        </w:rPr>
        <w:t xml:space="preserve">голям брой </w:t>
      </w:r>
      <w:r w:rsidR="00DD3E2E">
        <w:rPr>
          <w:rFonts w:eastAsia="Calibri"/>
          <w:sz w:val="24"/>
          <w:szCs w:val="24"/>
          <w:shd w:val="clear" w:color="auto" w:fill="FFFFFF"/>
          <w:lang w:eastAsia="en-US"/>
        </w:rPr>
        <w:t>лекарствени подукти</w:t>
      </w:r>
      <w:r w:rsidR="008A557D">
        <w:rPr>
          <w:rFonts w:eastAsia="Calibri"/>
          <w:sz w:val="24"/>
          <w:szCs w:val="24"/>
          <w:shd w:val="clear" w:color="auto" w:fill="FFFFFF"/>
          <w:lang w:eastAsia="en-US"/>
        </w:rPr>
        <w:t xml:space="preserve"> за лечение на социално значимо заболяване, заплащани до тогава частично от НЗОК</w:t>
      </w:r>
      <w:r w:rsidR="00DD3E2E">
        <w:rPr>
          <w:rFonts w:eastAsia="Calibri"/>
          <w:sz w:val="24"/>
          <w:szCs w:val="24"/>
          <w:shd w:val="clear" w:color="auto" w:fill="FFFFFF"/>
          <w:lang w:eastAsia="en-US"/>
        </w:rPr>
        <w:t>. Специалната уредба е необходима</w:t>
      </w:r>
      <w:r w:rsidR="008A557D">
        <w:rPr>
          <w:rFonts w:eastAsia="Calibri"/>
          <w:sz w:val="24"/>
          <w:szCs w:val="24"/>
          <w:shd w:val="clear" w:color="auto" w:fill="FFFFFF"/>
          <w:lang w:eastAsia="en-US"/>
        </w:rPr>
        <w:t xml:space="preserve"> да се приеме с Преходни и заключителни разпоредби, с оглед да се създадат условия и  ред,</w:t>
      </w:r>
      <w:r w:rsidR="0061040A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 ко</w:t>
      </w:r>
      <w:r w:rsidR="008A557D">
        <w:rPr>
          <w:rFonts w:eastAsia="Calibri"/>
          <w:sz w:val="24"/>
          <w:szCs w:val="24"/>
          <w:shd w:val="clear" w:color="auto" w:fill="FFFFFF"/>
          <w:lang w:eastAsia="en-US"/>
        </w:rPr>
        <w:t>и</w:t>
      </w:r>
      <w:r w:rsidR="0061040A">
        <w:rPr>
          <w:rFonts w:eastAsia="Calibri"/>
          <w:sz w:val="24"/>
          <w:szCs w:val="24"/>
          <w:shd w:val="clear" w:color="auto" w:fill="FFFFFF"/>
          <w:lang w:eastAsia="en-US"/>
        </w:rPr>
        <w:t>то на годишна база да се извърши компенсирането, така че допълнително предоставените средства да се използват по предназначение – само за компенсиране на ръста на разходите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61040A">
        <w:rPr>
          <w:rFonts w:eastAsia="Calibri"/>
          <w:sz w:val="24"/>
          <w:szCs w:val="24"/>
          <w:shd w:val="clear" w:color="auto" w:fill="FFFFFF"/>
          <w:lang w:eastAsia="en-US"/>
        </w:rPr>
        <w:t xml:space="preserve">за лекарствените продукти </w:t>
      </w:r>
      <w:r w:rsidR="0061040A" w:rsidRPr="00597BF0">
        <w:rPr>
          <w:rFonts w:eastAsia="Calibri"/>
          <w:sz w:val="24"/>
          <w:szCs w:val="24"/>
          <w:shd w:val="clear" w:color="auto" w:fill="FFFFFF"/>
          <w:lang w:eastAsia="en-US"/>
        </w:rPr>
        <w:t xml:space="preserve">увеличено </w:t>
      </w:r>
      <w:r w:rsidR="0061040A">
        <w:rPr>
          <w:rFonts w:eastAsia="Calibri"/>
          <w:sz w:val="24"/>
          <w:szCs w:val="24"/>
          <w:shd w:val="clear" w:color="auto" w:fill="FFFFFF"/>
          <w:lang w:eastAsia="en-US"/>
        </w:rPr>
        <w:t xml:space="preserve">на 100% </w:t>
      </w:r>
      <w:r w:rsidR="0061040A" w:rsidRPr="00597BF0">
        <w:rPr>
          <w:rFonts w:eastAsia="Calibri"/>
          <w:sz w:val="24"/>
          <w:szCs w:val="24"/>
          <w:shd w:val="clear" w:color="auto" w:fill="FFFFFF"/>
          <w:lang w:eastAsia="en-US"/>
        </w:rPr>
        <w:t>ниво на заплащане от 01.04.2024 г</w:t>
      </w:r>
      <w:r w:rsidR="0061040A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</w:p>
    <w:p w14:paraId="1986B9CB" w14:textId="77777777" w:rsidR="001E382F" w:rsidRDefault="001E382F" w:rsidP="001A0FB9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3CB7D585" w14:textId="57D6BAC3" w:rsidR="001A0FB9" w:rsidRPr="001A0FB9" w:rsidRDefault="006C6D3D" w:rsidP="001A0FB9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>За постигане целта на проекта</w:t>
      </w:r>
      <w:r w:rsidR="001A0FB9" w:rsidRPr="001A0FB9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DD3E2E">
        <w:rPr>
          <w:rFonts w:eastAsia="Calibri"/>
          <w:sz w:val="24"/>
          <w:szCs w:val="24"/>
          <w:shd w:val="clear" w:color="auto" w:fill="FFFFFF"/>
          <w:lang w:eastAsia="en-US"/>
        </w:rPr>
        <w:t>се предлага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§3 от проекта, с който да се допълнят Преходните и заключителни разпоредби на Механизма за 2024 г. Съгласно посочената норма, </w:t>
      </w:r>
      <w:r w:rsidR="00DD3E2E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1A0FB9" w:rsidRPr="001A0FB9">
        <w:rPr>
          <w:rFonts w:eastAsia="Calibri"/>
          <w:sz w:val="24"/>
          <w:szCs w:val="24"/>
          <w:shd w:val="clear" w:color="auto" w:fill="FFFFFF"/>
          <w:lang w:eastAsia="en-US"/>
        </w:rPr>
        <w:t>при годишното изчисляване на дължимите суми по Механизма за основна група Б, лекарствените продукти попадащи в тази групата се разделят на две - условна група Б1 – лекарствени продукти без промяна в нивото на заплащане и условна група Б2 - лекарствени продукти с повишено ниво на заплащане, в която попадат лекарствените продукти за сърдечно-съдови заболявания с увеличено ниво на заплащане от 01.04.2024г.</w:t>
      </w:r>
    </w:p>
    <w:p w14:paraId="73871BE4" w14:textId="3E6AF557" w:rsidR="001A0FB9" w:rsidRPr="001A0FB9" w:rsidRDefault="001A0FB9" w:rsidP="001A0FB9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1A0FB9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Годишният бюджет по Механизма за 2024 г. за основна група Б - лекарствени продукти за домашно лечение на територията на страната, назначавани без протокол, за които не се извършва експертиза по чл.78 от ЗЗО се разделя условно на две: </w:t>
      </w:r>
    </w:p>
    <w:p w14:paraId="2145EC19" w14:textId="4ACA5F6A" w:rsidR="001A0FB9" w:rsidRPr="001A0FB9" w:rsidRDefault="001A0FB9" w:rsidP="001A0FB9">
      <w:pPr>
        <w:numPr>
          <w:ilvl w:val="0"/>
          <w:numId w:val="15"/>
        </w:num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1A0FB9">
        <w:rPr>
          <w:rFonts w:eastAsia="Calibri"/>
          <w:sz w:val="24"/>
          <w:szCs w:val="24"/>
          <w:shd w:val="clear" w:color="auto" w:fill="FFFFFF"/>
          <w:lang w:eastAsia="en-US"/>
        </w:rPr>
        <w:t>бюджет за лекарствени продукти (INN) без промяна в нивото на заплащане - бюджет за условна група Б1;</w:t>
      </w:r>
    </w:p>
    <w:p w14:paraId="127F2EB6" w14:textId="7CF7E528" w:rsidR="001A0FB9" w:rsidRPr="001A0FB9" w:rsidRDefault="001A0FB9" w:rsidP="001A0FB9">
      <w:pPr>
        <w:numPr>
          <w:ilvl w:val="0"/>
          <w:numId w:val="15"/>
        </w:num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1A0FB9">
        <w:rPr>
          <w:rFonts w:eastAsia="Calibri"/>
          <w:sz w:val="24"/>
          <w:szCs w:val="24"/>
          <w:shd w:val="clear" w:color="auto" w:fill="FFFFFF"/>
          <w:lang w:eastAsia="en-US"/>
        </w:rPr>
        <w:t>бюджет за лекарствени продукти (INN) с повишено ниво на заплащане - бюджет за условна група Б2 .</w:t>
      </w:r>
    </w:p>
    <w:p w14:paraId="342FB55D" w14:textId="3EF1797A" w:rsidR="001A0FB9" w:rsidRPr="001A0FB9" w:rsidRDefault="001A0FB9" w:rsidP="001A0FB9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1A0FB9">
        <w:rPr>
          <w:rFonts w:eastAsia="Calibri"/>
          <w:sz w:val="24"/>
          <w:szCs w:val="24"/>
          <w:shd w:val="clear" w:color="auto" w:fill="FFFFFF"/>
          <w:lang w:eastAsia="en-US"/>
        </w:rPr>
        <w:t xml:space="preserve">Годишните бюджети на условните групи в основна група Б се определят пропорционално на дела на нетни разходи за съответните лекарствени продукти през 2023г., отнесен към бюджета за основна група Б за 2024г. Към така определения годишен бюджет за лекарствени продукти (INN) с повишено ниво на заплащане Б2 се прибавят и приетите в увеличение на бюджетните средства за основна група Б с решение на Надзорния съвет на НЗОК средства от резерва за непредвидени и неотложни разходи за съответните тримесечия и средствата от преизпълнение на приходите от здравноосигурителни вноски. Сборът от бюджетите на условните групи Б1 и Б2 е равен на годишния бюджет за лекарствени продукти от основна група Б. </w:t>
      </w:r>
    </w:p>
    <w:p w14:paraId="254D81EF" w14:textId="6A6C1783" w:rsidR="001A0FB9" w:rsidRPr="001A0FB9" w:rsidRDefault="001A0FB9" w:rsidP="001A0FB9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1A0FB9">
        <w:rPr>
          <w:rFonts w:eastAsia="Calibri"/>
          <w:sz w:val="24"/>
          <w:szCs w:val="24"/>
          <w:shd w:val="clear" w:color="auto" w:fill="FFFFFF"/>
          <w:lang w:eastAsia="en-US"/>
        </w:rPr>
        <w:t>За всяка от формираните условни групи Б1 и Б2 се прилага Механиз</w:t>
      </w:r>
      <w:r w:rsidR="00520975">
        <w:rPr>
          <w:rFonts w:eastAsia="Calibri"/>
          <w:sz w:val="24"/>
          <w:szCs w:val="24"/>
          <w:shd w:val="clear" w:color="auto" w:fill="FFFFFF"/>
          <w:lang w:eastAsia="en-US"/>
        </w:rPr>
        <w:t>мът гарантиращ предвидимост и устойчивост на бюджета на НЗОК</w:t>
      </w:r>
      <w:r w:rsidRPr="001A0FB9">
        <w:rPr>
          <w:rFonts w:eastAsia="Calibri"/>
          <w:sz w:val="24"/>
          <w:szCs w:val="24"/>
          <w:shd w:val="clear" w:color="auto" w:fill="FFFFFF"/>
          <w:lang w:eastAsia="en-US"/>
        </w:rPr>
        <w:t xml:space="preserve"> за 2024г., приет с Решение № РД-НС-04-19 от 31.01.2024 г. от Надзорния съвет на Националната здравноосигурителна каса на основание чл. 15, ал. 1, т. 4а и чл. 45, ал. 31 от ЗЗО</w:t>
      </w:r>
      <w:r w:rsidR="00520975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520975" w:rsidRPr="00520975">
        <w:rPr>
          <w:rFonts w:eastAsia="Calibri"/>
          <w:sz w:val="24"/>
          <w:szCs w:val="24"/>
          <w:shd w:val="clear" w:color="auto" w:fill="FFFFFF"/>
          <w:lang w:val="ru-RU" w:eastAsia="en-US"/>
        </w:rPr>
        <w:t>(</w:t>
      </w:r>
      <w:r w:rsidR="00520975">
        <w:rPr>
          <w:rFonts w:eastAsia="Calibri"/>
          <w:sz w:val="24"/>
          <w:szCs w:val="24"/>
          <w:shd w:val="clear" w:color="auto" w:fill="FFFFFF"/>
          <w:lang w:eastAsia="en-US"/>
        </w:rPr>
        <w:t>Механизма за 2024 г.</w:t>
      </w:r>
      <w:r w:rsidR="00520975" w:rsidRPr="00520975">
        <w:rPr>
          <w:rFonts w:eastAsia="Calibri"/>
          <w:sz w:val="24"/>
          <w:szCs w:val="24"/>
          <w:shd w:val="clear" w:color="auto" w:fill="FFFFFF"/>
          <w:lang w:val="ru-RU" w:eastAsia="en-US"/>
        </w:rPr>
        <w:t>)</w:t>
      </w:r>
      <w:r w:rsidRPr="001A0FB9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</w:p>
    <w:p w14:paraId="5037BDAE" w14:textId="77777777" w:rsidR="00297D88" w:rsidRDefault="00297D88" w:rsidP="00297D88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val="ru-RU" w:eastAsia="en-US"/>
        </w:rPr>
      </w:pPr>
    </w:p>
    <w:p w14:paraId="5F5B669C" w14:textId="60113259" w:rsidR="006C6D3D" w:rsidRDefault="006C6D3D" w:rsidP="00297D88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val="ru-RU" w:eastAsia="en-US"/>
        </w:rPr>
        <w:t xml:space="preserve">С §1 и §2 от Проекта се предлагат изменения и допълнения в основното тяло на Механизма за 2024 г. </w:t>
      </w:r>
      <w:r>
        <w:rPr>
          <w:rFonts w:eastAsia="Calibri"/>
          <w:sz w:val="24"/>
          <w:szCs w:val="24"/>
          <w:shd w:val="clear" w:color="auto" w:fill="FFFFFF"/>
          <w:lang w:val="en-US" w:eastAsia="en-US"/>
        </w:rPr>
        <w:t xml:space="preserve">(l </w:t>
      </w:r>
      <w:r>
        <w:rPr>
          <w:rFonts w:eastAsia="Calibri"/>
          <w:sz w:val="24"/>
          <w:szCs w:val="24"/>
          <w:shd w:val="clear" w:color="auto" w:fill="FFFFFF"/>
          <w:lang w:val="ru-RU" w:eastAsia="en-US"/>
        </w:rPr>
        <w:t>чл.2 и в чл.5 от Механизма за 2024 г.</w:t>
      </w:r>
      <w:r>
        <w:rPr>
          <w:rFonts w:eastAsia="Calibri"/>
          <w:sz w:val="24"/>
          <w:szCs w:val="24"/>
          <w:shd w:val="clear" w:color="auto" w:fill="FFFFFF"/>
          <w:lang w:val="en-US" w:eastAsia="en-US"/>
        </w:rPr>
        <w:t>)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, които не са свързани пряко, а косвено с основната цел на Проекта. С тях </w:t>
      </w:r>
      <w:r w:rsidR="006501A8">
        <w:rPr>
          <w:rFonts w:eastAsia="Calibri"/>
          <w:sz w:val="24"/>
          <w:szCs w:val="24"/>
          <w:shd w:val="clear" w:color="auto" w:fill="FFFFFF"/>
          <w:lang w:eastAsia="en-US"/>
        </w:rPr>
        <w:t xml:space="preserve">в Механизма се регламентира още една правна възможност за увеличаване на тримесечните условни бюджети, респ.на годишните бюджети на основните групи лекарствени продукти, а именно - </w:t>
      </w:r>
      <w:r w:rsidR="006501A8">
        <w:rPr>
          <w:sz w:val="24"/>
          <w:szCs w:val="24"/>
        </w:rPr>
        <w:t>чрез</w:t>
      </w:r>
      <w:r w:rsidR="006501A8" w:rsidRPr="006501A8">
        <w:rPr>
          <w:sz w:val="24"/>
          <w:szCs w:val="24"/>
        </w:rPr>
        <w:t xml:space="preserve"> използване на средства от преизпълнението на приходите от здравноосигурителни вноски</w:t>
      </w:r>
      <w:r w:rsidR="006501A8">
        <w:rPr>
          <w:sz w:val="24"/>
          <w:szCs w:val="24"/>
        </w:rPr>
        <w:t xml:space="preserve">, при решение на надзорния съвет на НЗОК, </w:t>
      </w:r>
      <w:r w:rsidR="00D505F7">
        <w:rPr>
          <w:sz w:val="24"/>
          <w:szCs w:val="24"/>
        </w:rPr>
        <w:t>прието</w:t>
      </w:r>
      <w:r w:rsidR="006501A8">
        <w:rPr>
          <w:sz w:val="24"/>
          <w:szCs w:val="24"/>
        </w:rPr>
        <w:t xml:space="preserve"> на основание §1, ал.1 от ЗБНЗОК за 2024 г.</w:t>
      </w:r>
    </w:p>
    <w:p w14:paraId="4F0C9F41" w14:textId="77777777" w:rsidR="006501A8" w:rsidRPr="006C6D3D" w:rsidRDefault="006501A8" w:rsidP="00297D88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val="en-US" w:eastAsia="en-US"/>
        </w:rPr>
      </w:pPr>
    </w:p>
    <w:p w14:paraId="2624AA2B" w14:textId="19AB4CAB" w:rsidR="00297D88" w:rsidRDefault="00297D88" w:rsidP="00297D88">
      <w:pPr>
        <w:jc w:val="center"/>
        <w:rPr>
          <w:bCs/>
          <w:kern w:val="36"/>
          <w:sz w:val="24"/>
          <w:szCs w:val="24"/>
        </w:rPr>
      </w:pPr>
      <w:r w:rsidRPr="0014710B">
        <w:rPr>
          <w:bCs/>
          <w:i/>
          <w:iCs/>
          <w:kern w:val="36"/>
          <w:sz w:val="24"/>
          <w:szCs w:val="24"/>
        </w:rPr>
        <w:t xml:space="preserve">Очаквани резултати от приемането на проекта на </w:t>
      </w:r>
      <w:bookmarkStart w:id="1" w:name="_Hlk184994010"/>
      <w:bookmarkStart w:id="2" w:name="_Hlk184999353"/>
      <w:r w:rsidRPr="00297D88">
        <w:rPr>
          <w:bCs/>
          <w:i/>
          <w:iCs/>
          <w:sz w:val="24"/>
          <w:szCs w:val="24"/>
        </w:rPr>
        <w:t>Механизъм за изменение на Механизма, гарантиращ предвидимост и устойчивост на бюджета на НЗОК, за 2024 г. за лекарствените продукти, заплащани напълно или частично от НЗОК</w:t>
      </w:r>
      <w:r w:rsidRPr="0014710B">
        <w:rPr>
          <w:bCs/>
          <w:kern w:val="36"/>
          <w:sz w:val="24"/>
          <w:szCs w:val="24"/>
        </w:rPr>
        <w:t xml:space="preserve"> </w:t>
      </w:r>
    </w:p>
    <w:bookmarkEnd w:id="1"/>
    <w:p w14:paraId="00EB988D" w14:textId="77777777" w:rsidR="00746208" w:rsidRDefault="00746208" w:rsidP="00297D88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bookmarkEnd w:id="2"/>
    <w:p w14:paraId="23DECC5C" w14:textId="7A21E217" w:rsidR="00297D88" w:rsidRDefault="00297D88" w:rsidP="00297D88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20975">
        <w:rPr>
          <w:rFonts w:eastAsia="Calibri"/>
          <w:sz w:val="24"/>
          <w:szCs w:val="24"/>
          <w:shd w:val="clear" w:color="auto" w:fill="FFFFFF"/>
          <w:lang w:eastAsia="en-US"/>
        </w:rPr>
        <w:t>С предложен</w:t>
      </w:r>
      <w:r w:rsidR="00746208">
        <w:rPr>
          <w:rFonts w:eastAsia="Calibri"/>
          <w:sz w:val="24"/>
          <w:szCs w:val="24"/>
          <w:shd w:val="clear" w:color="auto" w:fill="FFFFFF"/>
          <w:lang w:eastAsia="en-US"/>
        </w:rPr>
        <w:t>ото</w:t>
      </w:r>
      <w:r w:rsidRPr="00520975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746208">
        <w:rPr>
          <w:rFonts w:eastAsia="Calibri"/>
          <w:sz w:val="24"/>
          <w:szCs w:val="24"/>
          <w:shd w:val="clear" w:color="auto" w:fill="FFFFFF"/>
          <w:lang w:eastAsia="en-US"/>
        </w:rPr>
        <w:t>допълнение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на Механизма за 2024 г.</w:t>
      </w:r>
      <w:r w:rsidRPr="00520975">
        <w:rPr>
          <w:rFonts w:eastAsia="Calibri"/>
          <w:sz w:val="24"/>
          <w:szCs w:val="24"/>
          <w:shd w:val="clear" w:color="auto" w:fill="FFFFFF"/>
          <w:lang w:eastAsia="en-US"/>
        </w:rPr>
        <w:t xml:space="preserve"> увеличените средства</w:t>
      </w:r>
      <w:r w:rsidR="00746208">
        <w:rPr>
          <w:rFonts w:eastAsia="Calibri"/>
          <w:sz w:val="24"/>
          <w:szCs w:val="24"/>
          <w:shd w:val="clear" w:color="auto" w:fill="FFFFFF"/>
          <w:lang w:eastAsia="en-US"/>
        </w:rPr>
        <w:t>, съгласно решението на НС на НЗОК</w:t>
      </w:r>
      <w:r w:rsidRPr="00520975">
        <w:rPr>
          <w:rFonts w:eastAsia="Calibri"/>
          <w:sz w:val="24"/>
          <w:szCs w:val="24"/>
          <w:shd w:val="clear" w:color="auto" w:fill="FFFFFF"/>
          <w:lang w:eastAsia="en-US"/>
        </w:rPr>
        <w:t xml:space="preserve"> ще намалят установеното надвишение по Механизма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за 2024 г.</w:t>
      </w:r>
      <w:r w:rsidRPr="00520975">
        <w:rPr>
          <w:rFonts w:eastAsia="Calibri"/>
          <w:sz w:val="24"/>
          <w:szCs w:val="24"/>
          <w:shd w:val="clear" w:color="auto" w:fill="FFFFFF"/>
          <w:lang w:eastAsia="en-US"/>
        </w:rPr>
        <w:t xml:space="preserve"> над бюджета само за условна група Б2 - лекарствени продукти с повишено ниво на заплащане, в която попадат лекарствените продукти за сърдечно-съдови заболявания с увеличено ниво на заплащане от 01.04.2024г. По този начин ще се компенсират ръстовете в нетните разходи на международните напатентни наименования </w:t>
      </w:r>
      <w:r w:rsidRPr="00520975">
        <w:rPr>
          <w:rFonts w:eastAsia="Calibri"/>
          <w:sz w:val="24"/>
          <w:szCs w:val="24"/>
          <w:shd w:val="clear" w:color="auto" w:fill="FFFFFF"/>
          <w:lang w:val="ru-RU" w:eastAsia="en-US"/>
        </w:rPr>
        <w:t>(</w:t>
      </w:r>
      <w:r w:rsidRPr="00520975">
        <w:rPr>
          <w:rFonts w:eastAsia="Calibri"/>
          <w:sz w:val="24"/>
          <w:szCs w:val="24"/>
          <w:shd w:val="clear" w:color="auto" w:fill="FFFFFF"/>
          <w:lang w:val="en-US" w:eastAsia="en-US"/>
        </w:rPr>
        <w:t>INN</w:t>
      </w:r>
      <w:r w:rsidRPr="00520975">
        <w:rPr>
          <w:rFonts w:eastAsia="Calibri"/>
          <w:sz w:val="24"/>
          <w:szCs w:val="24"/>
          <w:shd w:val="clear" w:color="auto" w:fill="FFFFFF"/>
          <w:lang w:val="ru-RU" w:eastAsia="en-US"/>
        </w:rPr>
        <w:t xml:space="preserve">) </w:t>
      </w:r>
      <w:r w:rsidRPr="00520975">
        <w:rPr>
          <w:rFonts w:eastAsia="Calibri"/>
          <w:sz w:val="24"/>
          <w:szCs w:val="24"/>
          <w:shd w:val="clear" w:color="auto" w:fill="FFFFFF"/>
          <w:lang w:eastAsia="en-US"/>
        </w:rPr>
        <w:t xml:space="preserve">в резултат от 100%-то ниво на заплащане и съответно ще се намалят дължимите суми от притежателите на разрешение за употреба на лекарствените продукти/техни упълномощени лица на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посочените лекарствени продукти.</w:t>
      </w:r>
    </w:p>
    <w:p w14:paraId="0FEC011A" w14:textId="77777777" w:rsidR="00297D88" w:rsidRDefault="00297D88" w:rsidP="00297D88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val="ru-RU" w:eastAsia="en-US"/>
        </w:rPr>
      </w:pPr>
    </w:p>
    <w:p w14:paraId="09791ED7" w14:textId="77777777" w:rsidR="00297D88" w:rsidRDefault="00297D88" w:rsidP="00297D88">
      <w:pPr>
        <w:jc w:val="center"/>
        <w:rPr>
          <w:bCs/>
          <w:kern w:val="36"/>
          <w:sz w:val="24"/>
          <w:szCs w:val="24"/>
        </w:rPr>
      </w:pPr>
      <w:r w:rsidRPr="0014710B">
        <w:rPr>
          <w:bCs/>
          <w:i/>
          <w:iCs/>
          <w:kern w:val="36"/>
          <w:sz w:val="24"/>
          <w:szCs w:val="24"/>
        </w:rPr>
        <w:t xml:space="preserve">Финансови и други средства, необходими за прилагането на проекта на </w:t>
      </w:r>
      <w:bookmarkStart w:id="3" w:name="_Hlk184994647"/>
      <w:r w:rsidRPr="00297D88">
        <w:rPr>
          <w:bCs/>
          <w:i/>
          <w:iCs/>
          <w:sz w:val="24"/>
          <w:szCs w:val="24"/>
        </w:rPr>
        <w:t>Механизъм за изменение на Механизма, гарантиращ предвидимост и устойчивост на бюджета на НЗОК, за 2024 г. за лекарствените продукти, заплащани напълно или частично от НЗОК</w:t>
      </w:r>
      <w:r w:rsidRPr="0014710B">
        <w:rPr>
          <w:bCs/>
          <w:kern w:val="36"/>
          <w:sz w:val="24"/>
          <w:szCs w:val="24"/>
        </w:rPr>
        <w:t xml:space="preserve"> </w:t>
      </w:r>
      <w:bookmarkEnd w:id="3"/>
    </w:p>
    <w:p w14:paraId="35DFA50A" w14:textId="06A0D21C" w:rsidR="00297D88" w:rsidRPr="0014710B" w:rsidRDefault="00297D88" w:rsidP="00297D88">
      <w:pPr>
        <w:ind w:firstLine="567"/>
        <w:jc w:val="center"/>
        <w:rPr>
          <w:bCs/>
          <w:kern w:val="36"/>
          <w:sz w:val="24"/>
          <w:szCs w:val="24"/>
        </w:rPr>
      </w:pPr>
    </w:p>
    <w:p w14:paraId="5FCB3CD5" w14:textId="5F321A0B" w:rsidR="00297D88" w:rsidRPr="00597BF0" w:rsidRDefault="00297D88" w:rsidP="00297D88">
      <w:pPr>
        <w:ind w:firstLine="567"/>
        <w:jc w:val="both"/>
        <w:rPr>
          <w:bCs/>
          <w:kern w:val="36"/>
          <w:sz w:val="24"/>
          <w:szCs w:val="24"/>
        </w:rPr>
      </w:pPr>
      <w:r w:rsidRPr="00597BF0">
        <w:rPr>
          <w:bCs/>
          <w:kern w:val="36"/>
          <w:sz w:val="24"/>
          <w:szCs w:val="24"/>
        </w:rPr>
        <w:t>За прилагането на новата уредба са необходими допълнителни финансови средства от страна на НЗОК</w:t>
      </w:r>
      <w:r w:rsidR="00DA6BCB" w:rsidRPr="00597BF0">
        <w:rPr>
          <w:bCs/>
          <w:kern w:val="36"/>
          <w:sz w:val="24"/>
          <w:szCs w:val="24"/>
        </w:rPr>
        <w:t xml:space="preserve"> по отношение на актуализиране на софтуера, свързан с обработване на данните при прилагане на механизма. </w:t>
      </w:r>
    </w:p>
    <w:p w14:paraId="12E9AD2B" w14:textId="77777777" w:rsidR="00297D88" w:rsidRPr="0014710B" w:rsidRDefault="00297D88" w:rsidP="00297D88">
      <w:pPr>
        <w:ind w:firstLine="567"/>
        <w:jc w:val="both"/>
        <w:rPr>
          <w:bCs/>
          <w:kern w:val="36"/>
          <w:sz w:val="24"/>
          <w:szCs w:val="24"/>
        </w:rPr>
      </w:pPr>
      <w:r w:rsidRPr="0014710B">
        <w:rPr>
          <w:bCs/>
          <w:kern w:val="36"/>
          <w:sz w:val="24"/>
          <w:szCs w:val="24"/>
        </w:rPr>
        <w:tab/>
      </w:r>
    </w:p>
    <w:p w14:paraId="29A512C7" w14:textId="5A70A714" w:rsidR="00297D88" w:rsidRPr="0014710B" w:rsidRDefault="00297D88" w:rsidP="00297D88">
      <w:pPr>
        <w:jc w:val="center"/>
        <w:rPr>
          <w:bCs/>
          <w:i/>
          <w:iCs/>
          <w:kern w:val="36"/>
          <w:sz w:val="24"/>
          <w:szCs w:val="24"/>
        </w:rPr>
      </w:pPr>
      <w:r w:rsidRPr="0014710B">
        <w:rPr>
          <w:bCs/>
          <w:i/>
          <w:iCs/>
          <w:kern w:val="36"/>
          <w:sz w:val="24"/>
          <w:szCs w:val="24"/>
        </w:rPr>
        <w:t xml:space="preserve">Анализ на съответствие на проекта на </w:t>
      </w:r>
      <w:r w:rsidR="00DA6BCB" w:rsidRPr="00297D88">
        <w:rPr>
          <w:bCs/>
          <w:i/>
          <w:iCs/>
          <w:sz w:val="24"/>
          <w:szCs w:val="24"/>
        </w:rPr>
        <w:t>Механизъм за изменение на Механизма, гарантиращ предвидимост и устойчивост на бюджета на НЗОК, за 2024 г. за лекарствените продукти, заплащани напълно или частично от НЗОК</w:t>
      </w:r>
      <w:r w:rsidR="00DA6BCB" w:rsidRPr="0014710B">
        <w:rPr>
          <w:bCs/>
          <w:kern w:val="36"/>
          <w:sz w:val="24"/>
          <w:szCs w:val="24"/>
        </w:rPr>
        <w:t xml:space="preserve"> </w:t>
      </w:r>
      <w:r w:rsidRPr="0014710B">
        <w:rPr>
          <w:bCs/>
          <w:i/>
          <w:iCs/>
          <w:kern w:val="36"/>
          <w:sz w:val="24"/>
          <w:szCs w:val="24"/>
        </w:rPr>
        <w:t>с правото на Европейския съюз</w:t>
      </w:r>
    </w:p>
    <w:p w14:paraId="3CCE330F" w14:textId="77777777" w:rsidR="00297D88" w:rsidRPr="0014710B" w:rsidRDefault="00297D88" w:rsidP="00297D88">
      <w:pPr>
        <w:ind w:firstLine="567"/>
        <w:jc w:val="both"/>
        <w:rPr>
          <w:bCs/>
          <w:kern w:val="36"/>
          <w:sz w:val="24"/>
          <w:szCs w:val="24"/>
        </w:rPr>
      </w:pPr>
    </w:p>
    <w:p w14:paraId="4D89AD53" w14:textId="77777777" w:rsidR="00297D88" w:rsidRPr="0014710B" w:rsidRDefault="00297D88" w:rsidP="00297D88">
      <w:pPr>
        <w:ind w:firstLine="567"/>
        <w:jc w:val="both"/>
        <w:rPr>
          <w:bCs/>
          <w:kern w:val="36"/>
          <w:sz w:val="24"/>
          <w:szCs w:val="24"/>
        </w:rPr>
      </w:pPr>
      <w:r w:rsidRPr="0014710B">
        <w:rPr>
          <w:bCs/>
          <w:kern w:val="36"/>
          <w:sz w:val="24"/>
          <w:szCs w:val="24"/>
        </w:rPr>
        <w:t xml:space="preserve">След извършен анализ за съответствие с правото на Европейския съюз се установи, че обществените отношения, предмет на проекта на тази наредба, не са регламентирани в европейското законодателство. </w:t>
      </w:r>
    </w:p>
    <w:p w14:paraId="35CB320E" w14:textId="77777777" w:rsidR="00297D88" w:rsidRPr="0014710B" w:rsidRDefault="00297D88" w:rsidP="00297D88">
      <w:pPr>
        <w:ind w:firstLine="567"/>
        <w:jc w:val="both"/>
        <w:rPr>
          <w:bCs/>
          <w:kern w:val="36"/>
          <w:sz w:val="24"/>
          <w:szCs w:val="24"/>
        </w:rPr>
      </w:pPr>
      <w:r w:rsidRPr="0014710B">
        <w:rPr>
          <w:bCs/>
          <w:kern w:val="36"/>
          <w:sz w:val="24"/>
          <w:szCs w:val="24"/>
        </w:rPr>
        <w:t>Уредбата на обществените отношения, предмет на проекта на наредба, е въпрос на национално решение и е от компетентността на отделните държави членки. Това произтича от разпоредбата на чл. 168, пар. 7 от Договора за функциониране на Европейския съюз, която предвижда изключителна компетентност на държавите членки по определяне на здравната им политика и организирането и предоставянето на здравни услуги и медицински грижи.</w:t>
      </w:r>
    </w:p>
    <w:p w14:paraId="4F4C01F3" w14:textId="77777777" w:rsidR="00297D88" w:rsidRPr="007C763B" w:rsidRDefault="00297D88" w:rsidP="00297D88">
      <w:pPr>
        <w:ind w:firstLine="567"/>
        <w:jc w:val="both"/>
        <w:rPr>
          <w:bCs/>
          <w:kern w:val="36"/>
          <w:sz w:val="24"/>
          <w:szCs w:val="24"/>
        </w:rPr>
      </w:pPr>
      <w:r w:rsidRPr="007C763B">
        <w:rPr>
          <w:bCs/>
          <w:kern w:val="36"/>
          <w:sz w:val="24"/>
          <w:szCs w:val="24"/>
        </w:rPr>
        <w:t xml:space="preserve">На основание чл. 26, ал. 4, изречение второ от Закона за нормативните актове, се предлага срокът за обществено обсъждане на проекта на наредбата да бъде 14 дни. Предложението за по-кратък срок за обществено обсъждане е обусловено от неотложната необходимост от </w:t>
      </w:r>
      <w:r>
        <w:rPr>
          <w:bCs/>
          <w:kern w:val="36"/>
          <w:sz w:val="24"/>
          <w:szCs w:val="24"/>
        </w:rPr>
        <w:t>прецизиране на уредбата относно определяне по какви стойности да се заплащат от НЗОК лекарствените продукти, както и приложимостта на среднопретеглената стойност</w:t>
      </w:r>
      <w:r w:rsidRPr="00297D88">
        <w:rPr>
          <w:bCs/>
          <w:kern w:val="36"/>
          <w:sz w:val="24"/>
          <w:szCs w:val="24"/>
          <w:lang w:val="ru-RU"/>
        </w:rPr>
        <w:t xml:space="preserve"> </w:t>
      </w:r>
      <w:r w:rsidRPr="007C763B">
        <w:rPr>
          <w:bCs/>
          <w:kern w:val="36"/>
          <w:sz w:val="24"/>
          <w:szCs w:val="24"/>
        </w:rPr>
        <w:t>.</w:t>
      </w:r>
    </w:p>
    <w:p w14:paraId="38915EBA" w14:textId="77777777" w:rsidR="001B40E4" w:rsidRDefault="00AA4362" w:rsidP="009E3FF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 w:rsidRPr="00AA4362">
        <w:rPr>
          <w:bCs/>
          <w:sz w:val="24"/>
          <w:szCs w:val="24"/>
        </w:rPr>
        <w:t xml:space="preserve">Уредбата на обществените отношения, предмет на проекта на </w:t>
      </w:r>
      <w:r>
        <w:rPr>
          <w:bCs/>
          <w:sz w:val="24"/>
          <w:szCs w:val="24"/>
        </w:rPr>
        <w:t>Механизъм</w:t>
      </w:r>
      <w:r w:rsidRPr="00AA4362">
        <w:rPr>
          <w:bCs/>
          <w:sz w:val="24"/>
          <w:szCs w:val="24"/>
        </w:rPr>
        <w:t>, е въпрос на национално решение и е от компетентността на отделените държави членки. Това произтича от разпоредбата на чл. 168, §7 от Договора за функциониране на Европейския съюз, която предвижда изключителна компетентност на държавите-членки по определяне на здравната им политика и организирането и предоставянето на здравни услуги и медицински грижи.</w:t>
      </w:r>
    </w:p>
    <w:p w14:paraId="3BEBD8AB" w14:textId="4076A05A" w:rsidR="0080534B" w:rsidRPr="002D4175" w:rsidRDefault="0080534B" w:rsidP="00544542">
      <w:pPr>
        <w:ind w:firstLine="567"/>
        <w:jc w:val="both"/>
        <w:rPr>
          <w:bCs/>
          <w:kern w:val="36"/>
          <w:sz w:val="24"/>
          <w:szCs w:val="24"/>
        </w:rPr>
      </w:pPr>
      <w:r w:rsidRPr="0080534B">
        <w:rPr>
          <w:sz w:val="24"/>
          <w:szCs w:val="24"/>
        </w:rPr>
        <w:t xml:space="preserve">С оглед спазване на </w:t>
      </w:r>
      <w:r w:rsidRPr="0080534B">
        <w:rPr>
          <w:bCs/>
          <w:sz w:val="24"/>
          <w:szCs w:val="24"/>
        </w:rPr>
        <w:t xml:space="preserve">чл. 77 от Административнопроцесуалния кодекс, проектът на </w:t>
      </w:r>
      <w:r w:rsidR="002D4175" w:rsidRPr="002D4175">
        <w:rPr>
          <w:bCs/>
          <w:sz w:val="24"/>
          <w:szCs w:val="24"/>
        </w:rPr>
        <w:t>Механизъм за изменение на Механизма, гарантиращ предвидимост и устойчивост на бюджета на НЗОК, за 2024 г. за лекарствените продукти, заплащани напълно или частично от НЗОК</w:t>
      </w:r>
      <w:r w:rsidR="00544542">
        <w:rPr>
          <w:bCs/>
          <w:sz w:val="24"/>
          <w:szCs w:val="24"/>
        </w:rPr>
        <w:t>,</w:t>
      </w:r>
      <w:r w:rsidR="002D4175" w:rsidRPr="0014710B">
        <w:rPr>
          <w:bCs/>
          <w:kern w:val="36"/>
          <w:sz w:val="24"/>
          <w:szCs w:val="24"/>
        </w:rPr>
        <w:t xml:space="preserve"> </w:t>
      </w:r>
      <w:r w:rsidRPr="0080534B">
        <w:rPr>
          <w:bCs/>
          <w:sz w:val="24"/>
          <w:szCs w:val="24"/>
        </w:rPr>
        <w:t>ще бъд</w:t>
      </w:r>
      <w:r w:rsidR="002D4175">
        <w:rPr>
          <w:bCs/>
          <w:sz w:val="24"/>
          <w:szCs w:val="24"/>
        </w:rPr>
        <w:t>е</w:t>
      </w:r>
      <w:r w:rsidRPr="0080534B">
        <w:rPr>
          <w:bCs/>
          <w:sz w:val="24"/>
          <w:szCs w:val="24"/>
        </w:rPr>
        <w:t xml:space="preserve"> публикуван на интернет страницата на НЗОК, за срок от 5 дни, през които всяко заинтересовано лице ще може да представи становища, предложения и възражения</w:t>
      </w:r>
      <w:r w:rsidR="00DA347C">
        <w:rPr>
          <w:bCs/>
          <w:sz w:val="24"/>
          <w:szCs w:val="24"/>
        </w:rPr>
        <w:t xml:space="preserve"> по </w:t>
      </w:r>
      <w:r w:rsidR="002D4175">
        <w:rPr>
          <w:bCs/>
          <w:sz w:val="24"/>
          <w:szCs w:val="24"/>
        </w:rPr>
        <w:t>него</w:t>
      </w:r>
      <w:r w:rsidRPr="0080534B">
        <w:rPr>
          <w:bCs/>
          <w:sz w:val="24"/>
          <w:szCs w:val="24"/>
        </w:rPr>
        <w:t>. Впоследствие НС на НЗОК ще</w:t>
      </w:r>
      <w:r w:rsidR="00DA347C">
        <w:rPr>
          <w:bCs/>
          <w:sz w:val="24"/>
          <w:szCs w:val="24"/>
        </w:rPr>
        <w:t xml:space="preserve"> приеме акт</w:t>
      </w:r>
      <w:r w:rsidR="002D4175">
        <w:rPr>
          <w:bCs/>
          <w:sz w:val="24"/>
          <w:szCs w:val="24"/>
        </w:rPr>
        <w:t>а</w:t>
      </w:r>
      <w:r w:rsidRPr="0080534B">
        <w:rPr>
          <w:bCs/>
          <w:sz w:val="24"/>
          <w:szCs w:val="24"/>
        </w:rPr>
        <w:t>, след като обсъди проект</w:t>
      </w:r>
      <w:r w:rsidR="002D4175">
        <w:rPr>
          <w:bCs/>
          <w:sz w:val="24"/>
          <w:szCs w:val="24"/>
        </w:rPr>
        <w:t>а</w:t>
      </w:r>
      <w:r w:rsidRPr="0080534B">
        <w:rPr>
          <w:bCs/>
          <w:sz w:val="24"/>
          <w:szCs w:val="24"/>
        </w:rPr>
        <w:t xml:space="preserve"> заедно </w:t>
      </w:r>
      <w:r w:rsidR="00DA347C">
        <w:rPr>
          <w:bCs/>
          <w:sz w:val="24"/>
          <w:szCs w:val="24"/>
        </w:rPr>
        <w:t xml:space="preserve">с </w:t>
      </w:r>
      <w:r w:rsidRPr="0080534B">
        <w:rPr>
          <w:bCs/>
          <w:sz w:val="24"/>
          <w:szCs w:val="24"/>
        </w:rPr>
        <w:t xml:space="preserve">представените </w:t>
      </w:r>
      <w:r w:rsidRPr="0080534B">
        <w:rPr>
          <w:sz w:val="24"/>
          <w:szCs w:val="24"/>
        </w:rPr>
        <w:t>становища, предложения и възражения.</w:t>
      </w:r>
    </w:p>
    <w:p w14:paraId="61E3DC74" w14:textId="5096A71F" w:rsidR="001B40E4" w:rsidRPr="009755C5" w:rsidRDefault="009755C5" w:rsidP="00D77F5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основание</w:t>
      </w:r>
      <w:r w:rsidR="001B40E4">
        <w:rPr>
          <w:bCs/>
          <w:sz w:val="24"/>
          <w:szCs w:val="24"/>
        </w:rPr>
        <w:t xml:space="preserve"> §5 от Преходните и заключителни разпоредби на Закона </w:t>
      </w:r>
      <w:r w:rsidR="00DA347C">
        <w:rPr>
          <w:bCs/>
          <w:sz w:val="24"/>
          <w:szCs w:val="24"/>
        </w:rPr>
        <w:t>за нормативните актове, проектите</w:t>
      </w:r>
      <w:r w:rsidR="001B40E4">
        <w:rPr>
          <w:bCs/>
          <w:sz w:val="24"/>
          <w:szCs w:val="24"/>
        </w:rPr>
        <w:t xml:space="preserve"> на </w:t>
      </w:r>
      <w:r w:rsidR="00DA347C" w:rsidRPr="0080534B">
        <w:rPr>
          <w:bCs/>
          <w:sz w:val="24"/>
          <w:szCs w:val="24"/>
        </w:rPr>
        <w:t>Механизма за 202</w:t>
      </w:r>
      <w:r w:rsidR="009E3FFF">
        <w:rPr>
          <w:bCs/>
          <w:sz w:val="24"/>
          <w:szCs w:val="24"/>
        </w:rPr>
        <w:t>4</w:t>
      </w:r>
      <w:r w:rsidR="00DA347C" w:rsidRPr="0080534B">
        <w:rPr>
          <w:bCs/>
          <w:sz w:val="24"/>
          <w:szCs w:val="24"/>
        </w:rPr>
        <w:t xml:space="preserve"> г.</w:t>
      </w:r>
      <w:r w:rsidR="002D4175">
        <w:rPr>
          <w:bCs/>
          <w:sz w:val="24"/>
          <w:szCs w:val="24"/>
        </w:rPr>
        <w:t xml:space="preserve">, </w:t>
      </w:r>
      <w:r w:rsidR="00746208">
        <w:rPr>
          <w:bCs/>
          <w:sz w:val="24"/>
          <w:szCs w:val="24"/>
        </w:rPr>
        <w:t xml:space="preserve"> както и допълнени</w:t>
      </w:r>
      <w:r w:rsidR="002D4175">
        <w:rPr>
          <w:bCs/>
          <w:sz w:val="24"/>
          <w:szCs w:val="24"/>
        </w:rPr>
        <w:t>ето</w:t>
      </w:r>
      <w:r w:rsidR="00746208">
        <w:rPr>
          <w:bCs/>
          <w:sz w:val="24"/>
          <w:szCs w:val="24"/>
        </w:rPr>
        <w:t xml:space="preserve"> на същи</w:t>
      </w:r>
      <w:r w:rsidR="002D4175">
        <w:rPr>
          <w:bCs/>
          <w:sz w:val="24"/>
          <w:szCs w:val="24"/>
        </w:rPr>
        <w:t>ия</w:t>
      </w:r>
      <w:r w:rsidR="00DA347C">
        <w:rPr>
          <w:bCs/>
          <w:sz w:val="24"/>
          <w:szCs w:val="24"/>
        </w:rPr>
        <w:t xml:space="preserve"> </w:t>
      </w:r>
      <w:r w:rsidR="001B40E4">
        <w:rPr>
          <w:bCs/>
          <w:sz w:val="24"/>
          <w:szCs w:val="24"/>
        </w:rPr>
        <w:t xml:space="preserve">не </w:t>
      </w:r>
      <w:r>
        <w:rPr>
          <w:bCs/>
          <w:sz w:val="24"/>
          <w:szCs w:val="24"/>
        </w:rPr>
        <w:t>подлеж</w:t>
      </w:r>
      <w:r w:rsidR="002D4175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на обществени консултации, поради което няма да се публикува на Портала за обществени консултации.</w:t>
      </w:r>
      <w:r>
        <w:rPr>
          <w:rFonts w:ascii="Verdana" w:hAnsi="Verdana"/>
        </w:rPr>
        <w:t xml:space="preserve"> </w:t>
      </w:r>
      <w:r w:rsidRPr="009755C5">
        <w:rPr>
          <w:sz w:val="24"/>
          <w:szCs w:val="24"/>
        </w:rPr>
        <w:t>Това е така поради обстоятелството</w:t>
      </w:r>
      <w:r>
        <w:rPr>
          <w:sz w:val="24"/>
          <w:szCs w:val="24"/>
        </w:rPr>
        <w:t xml:space="preserve">, че </w:t>
      </w:r>
      <w:r w:rsidR="00DA347C">
        <w:rPr>
          <w:sz w:val="24"/>
          <w:szCs w:val="24"/>
        </w:rPr>
        <w:t>същи</w:t>
      </w:r>
      <w:r w:rsidR="002D4175">
        <w:rPr>
          <w:sz w:val="24"/>
          <w:szCs w:val="24"/>
        </w:rPr>
        <w:t>ят</w:t>
      </w:r>
      <w:r w:rsidR="00DA347C">
        <w:rPr>
          <w:sz w:val="24"/>
          <w:szCs w:val="24"/>
        </w:rPr>
        <w:t xml:space="preserve"> </w:t>
      </w:r>
      <w:r w:rsidR="002D4175">
        <w:rPr>
          <w:sz w:val="24"/>
          <w:szCs w:val="24"/>
        </w:rPr>
        <w:t>е</w:t>
      </w:r>
      <w:r w:rsidR="00DA347C">
        <w:rPr>
          <w:sz w:val="24"/>
          <w:szCs w:val="24"/>
        </w:rPr>
        <w:t xml:space="preserve"> под</w:t>
      </w:r>
      <w:r>
        <w:rPr>
          <w:sz w:val="24"/>
          <w:szCs w:val="24"/>
        </w:rPr>
        <w:t>законов</w:t>
      </w:r>
      <w:r w:rsidR="00DA347C">
        <w:rPr>
          <w:sz w:val="24"/>
          <w:szCs w:val="24"/>
        </w:rPr>
        <w:t xml:space="preserve"> норматив</w:t>
      </w:r>
      <w:r w:rsidR="002D4175">
        <w:rPr>
          <w:sz w:val="24"/>
          <w:szCs w:val="24"/>
        </w:rPr>
        <w:t>ен</w:t>
      </w:r>
      <w:r>
        <w:rPr>
          <w:sz w:val="24"/>
          <w:szCs w:val="24"/>
        </w:rPr>
        <w:t xml:space="preserve"> акт, издаван</w:t>
      </w:r>
      <w:r w:rsidR="00DA347C">
        <w:rPr>
          <w:sz w:val="24"/>
          <w:szCs w:val="24"/>
        </w:rPr>
        <w:t>и</w:t>
      </w:r>
      <w:r>
        <w:rPr>
          <w:sz w:val="24"/>
          <w:szCs w:val="24"/>
        </w:rPr>
        <w:t xml:space="preserve"> от орган – Надзорния съвет на НЗОК, който не е предвиден в Конституцията на Република България.</w:t>
      </w:r>
    </w:p>
    <w:p w14:paraId="7D8D4127" w14:textId="77777777" w:rsidR="00BE52C9" w:rsidRPr="00AA4362" w:rsidRDefault="00BE52C9" w:rsidP="009755C5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sectPr w:rsidR="00BE52C9" w:rsidRPr="00AA4362" w:rsidSect="005A4AD9">
      <w:footerReference w:type="default" r:id="rId8"/>
      <w:pgSz w:w="11906" w:h="16838"/>
      <w:pgMar w:top="1077" w:right="849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275D" w14:textId="77777777" w:rsidR="00875F8C" w:rsidRDefault="00875F8C" w:rsidP="00626765">
      <w:r>
        <w:separator/>
      </w:r>
    </w:p>
  </w:endnote>
  <w:endnote w:type="continuationSeparator" w:id="0">
    <w:p w14:paraId="5E0D0D57" w14:textId="77777777" w:rsidR="00875F8C" w:rsidRDefault="00875F8C" w:rsidP="0062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4702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68C0E" w14:textId="77777777" w:rsidR="00626765" w:rsidRDefault="006267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7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07BD3E" w14:textId="77777777" w:rsidR="00626765" w:rsidRDefault="0062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7401" w14:textId="77777777" w:rsidR="00875F8C" w:rsidRDefault="00875F8C" w:rsidP="00626765">
      <w:r>
        <w:separator/>
      </w:r>
    </w:p>
  </w:footnote>
  <w:footnote w:type="continuationSeparator" w:id="0">
    <w:p w14:paraId="78C07682" w14:textId="77777777" w:rsidR="00875F8C" w:rsidRDefault="00875F8C" w:rsidP="0062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B9F"/>
    <w:multiLevelType w:val="hybridMultilevel"/>
    <w:tmpl w:val="1FB6D5A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AE1F38"/>
    <w:multiLevelType w:val="hybridMultilevel"/>
    <w:tmpl w:val="A4166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9EE"/>
    <w:multiLevelType w:val="hybridMultilevel"/>
    <w:tmpl w:val="5F8254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69D5"/>
    <w:multiLevelType w:val="hybridMultilevel"/>
    <w:tmpl w:val="D05AAB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430F"/>
    <w:multiLevelType w:val="hybridMultilevel"/>
    <w:tmpl w:val="98A0A95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AC3222"/>
    <w:multiLevelType w:val="hybridMultilevel"/>
    <w:tmpl w:val="0FB4AB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21B8"/>
    <w:multiLevelType w:val="hybridMultilevel"/>
    <w:tmpl w:val="80A0D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30EF6"/>
    <w:multiLevelType w:val="hybridMultilevel"/>
    <w:tmpl w:val="F75E68F8"/>
    <w:lvl w:ilvl="0" w:tplc="7EF0545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BC18CB"/>
    <w:multiLevelType w:val="hybridMultilevel"/>
    <w:tmpl w:val="F65A8606"/>
    <w:lvl w:ilvl="0" w:tplc="BB1EEDB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4F792D"/>
    <w:multiLevelType w:val="hybridMultilevel"/>
    <w:tmpl w:val="22B4D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D48E9"/>
    <w:multiLevelType w:val="hybridMultilevel"/>
    <w:tmpl w:val="BC780224"/>
    <w:lvl w:ilvl="0" w:tplc="5B88D97A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5D80"/>
    <w:multiLevelType w:val="multilevel"/>
    <w:tmpl w:val="329AC762"/>
    <w:lvl w:ilvl="0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 w15:restartNumberingAfterBreak="0">
    <w:nsid w:val="55C37293"/>
    <w:multiLevelType w:val="hybridMultilevel"/>
    <w:tmpl w:val="74A8D5AE"/>
    <w:lvl w:ilvl="0" w:tplc="A53A302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B7E31A9"/>
    <w:multiLevelType w:val="hybridMultilevel"/>
    <w:tmpl w:val="94AC3994"/>
    <w:lvl w:ilvl="0" w:tplc="9378C8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87411"/>
    <w:multiLevelType w:val="hybridMultilevel"/>
    <w:tmpl w:val="D3528638"/>
    <w:lvl w:ilvl="0" w:tplc="CC404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1966749">
    <w:abstractNumId w:val="10"/>
  </w:num>
  <w:num w:numId="2" w16cid:durableId="681014793">
    <w:abstractNumId w:val="6"/>
  </w:num>
  <w:num w:numId="3" w16cid:durableId="1811483969">
    <w:abstractNumId w:val="9"/>
  </w:num>
  <w:num w:numId="4" w16cid:durableId="303238564">
    <w:abstractNumId w:val="3"/>
  </w:num>
  <w:num w:numId="5" w16cid:durableId="876352188">
    <w:abstractNumId w:val="13"/>
  </w:num>
  <w:num w:numId="6" w16cid:durableId="2113432087">
    <w:abstractNumId w:val="8"/>
  </w:num>
  <w:num w:numId="7" w16cid:durableId="1174299388">
    <w:abstractNumId w:val="7"/>
  </w:num>
  <w:num w:numId="8" w16cid:durableId="446631535">
    <w:abstractNumId w:val="1"/>
  </w:num>
  <w:num w:numId="9" w16cid:durableId="167445862">
    <w:abstractNumId w:val="2"/>
  </w:num>
  <w:num w:numId="10" w16cid:durableId="1990330459">
    <w:abstractNumId w:val="14"/>
  </w:num>
  <w:num w:numId="11" w16cid:durableId="1542598551">
    <w:abstractNumId w:val="0"/>
  </w:num>
  <w:num w:numId="12" w16cid:durableId="1813862083">
    <w:abstractNumId w:val="12"/>
  </w:num>
  <w:num w:numId="13" w16cid:durableId="2072727656">
    <w:abstractNumId w:val="11"/>
  </w:num>
  <w:num w:numId="14" w16cid:durableId="150756536">
    <w:abstractNumId w:val="5"/>
  </w:num>
  <w:num w:numId="15" w16cid:durableId="1568495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3F"/>
    <w:rsid w:val="00001C7C"/>
    <w:rsid w:val="00003B91"/>
    <w:rsid w:val="00007EB8"/>
    <w:rsid w:val="000402BE"/>
    <w:rsid w:val="0004543C"/>
    <w:rsid w:val="0004582F"/>
    <w:rsid w:val="00046AC1"/>
    <w:rsid w:val="0005529D"/>
    <w:rsid w:val="0007120E"/>
    <w:rsid w:val="000A36AF"/>
    <w:rsid w:val="000B16D2"/>
    <w:rsid w:val="00101088"/>
    <w:rsid w:val="00104877"/>
    <w:rsid w:val="001174AF"/>
    <w:rsid w:val="001202CD"/>
    <w:rsid w:val="00126B25"/>
    <w:rsid w:val="00126B4E"/>
    <w:rsid w:val="001315B6"/>
    <w:rsid w:val="001A0FB9"/>
    <w:rsid w:val="001B40E4"/>
    <w:rsid w:val="001C0649"/>
    <w:rsid w:val="001C716B"/>
    <w:rsid w:val="001D47B7"/>
    <w:rsid w:val="001E0203"/>
    <w:rsid w:val="001E382F"/>
    <w:rsid w:val="001E689B"/>
    <w:rsid w:val="001F1FB1"/>
    <w:rsid w:val="001F632A"/>
    <w:rsid w:val="00204D67"/>
    <w:rsid w:val="00211517"/>
    <w:rsid w:val="002229C2"/>
    <w:rsid w:val="00251B15"/>
    <w:rsid w:val="00265BCE"/>
    <w:rsid w:val="00271A2C"/>
    <w:rsid w:val="00273BDC"/>
    <w:rsid w:val="00285A7C"/>
    <w:rsid w:val="00297D88"/>
    <w:rsid w:val="002A303C"/>
    <w:rsid w:val="002C0327"/>
    <w:rsid w:val="002D4175"/>
    <w:rsid w:val="002E41D8"/>
    <w:rsid w:val="002E72C5"/>
    <w:rsid w:val="00301B96"/>
    <w:rsid w:val="00320676"/>
    <w:rsid w:val="0032129E"/>
    <w:rsid w:val="003378A2"/>
    <w:rsid w:val="00351175"/>
    <w:rsid w:val="003655AD"/>
    <w:rsid w:val="00383B39"/>
    <w:rsid w:val="003A7B4F"/>
    <w:rsid w:val="003C424D"/>
    <w:rsid w:val="003C7C8E"/>
    <w:rsid w:val="003D2F31"/>
    <w:rsid w:val="003D76B5"/>
    <w:rsid w:val="003F0099"/>
    <w:rsid w:val="00401428"/>
    <w:rsid w:val="00401592"/>
    <w:rsid w:val="00420C30"/>
    <w:rsid w:val="00421705"/>
    <w:rsid w:val="0042563F"/>
    <w:rsid w:val="00427569"/>
    <w:rsid w:val="00436EFA"/>
    <w:rsid w:val="00437F4C"/>
    <w:rsid w:val="004648E4"/>
    <w:rsid w:val="004705BB"/>
    <w:rsid w:val="00476C3D"/>
    <w:rsid w:val="004977EE"/>
    <w:rsid w:val="004D7018"/>
    <w:rsid w:val="004E0DD3"/>
    <w:rsid w:val="004E127E"/>
    <w:rsid w:val="004E6799"/>
    <w:rsid w:val="00502D43"/>
    <w:rsid w:val="00510B65"/>
    <w:rsid w:val="00520975"/>
    <w:rsid w:val="00527585"/>
    <w:rsid w:val="00544542"/>
    <w:rsid w:val="00546C13"/>
    <w:rsid w:val="00551149"/>
    <w:rsid w:val="0055281B"/>
    <w:rsid w:val="00552824"/>
    <w:rsid w:val="00597BF0"/>
    <w:rsid w:val="005A4AD9"/>
    <w:rsid w:val="005C0460"/>
    <w:rsid w:val="005D0D43"/>
    <w:rsid w:val="00605DDD"/>
    <w:rsid w:val="0060741B"/>
    <w:rsid w:val="0061040A"/>
    <w:rsid w:val="006121C5"/>
    <w:rsid w:val="00624554"/>
    <w:rsid w:val="00626765"/>
    <w:rsid w:val="00632334"/>
    <w:rsid w:val="006501A8"/>
    <w:rsid w:val="006667C7"/>
    <w:rsid w:val="006B6D1D"/>
    <w:rsid w:val="006C6D3D"/>
    <w:rsid w:val="006D1B67"/>
    <w:rsid w:val="006D41CC"/>
    <w:rsid w:val="006E6D66"/>
    <w:rsid w:val="006F3736"/>
    <w:rsid w:val="006F4D7F"/>
    <w:rsid w:val="00700E15"/>
    <w:rsid w:val="00711189"/>
    <w:rsid w:val="00724680"/>
    <w:rsid w:val="0073746A"/>
    <w:rsid w:val="00746208"/>
    <w:rsid w:val="007A013C"/>
    <w:rsid w:val="007A1072"/>
    <w:rsid w:val="007B253A"/>
    <w:rsid w:val="007B6834"/>
    <w:rsid w:val="007F162D"/>
    <w:rsid w:val="007F2EAA"/>
    <w:rsid w:val="00801238"/>
    <w:rsid w:val="0080534B"/>
    <w:rsid w:val="00810131"/>
    <w:rsid w:val="00874E1D"/>
    <w:rsid w:val="00875F8C"/>
    <w:rsid w:val="008A0406"/>
    <w:rsid w:val="008A557D"/>
    <w:rsid w:val="0093797F"/>
    <w:rsid w:val="0095073A"/>
    <w:rsid w:val="00952E0F"/>
    <w:rsid w:val="00953F3A"/>
    <w:rsid w:val="00957DC2"/>
    <w:rsid w:val="009619D0"/>
    <w:rsid w:val="00962BDB"/>
    <w:rsid w:val="00963E0E"/>
    <w:rsid w:val="00971C29"/>
    <w:rsid w:val="009755C5"/>
    <w:rsid w:val="00986B74"/>
    <w:rsid w:val="009C1D07"/>
    <w:rsid w:val="009E3C01"/>
    <w:rsid w:val="009E3FFF"/>
    <w:rsid w:val="009E7922"/>
    <w:rsid w:val="00A15F8D"/>
    <w:rsid w:val="00A27AD1"/>
    <w:rsid w:val="00A42416"/>
    <w:rsid w:val="00A4767C"/>
    <w:rsid w:val="00A8241F"/>
    <w:rsid w:val="00A9065D"/>
    <w:rsid w:val="00A95C93"/>
    <w:rsid w:val="00A97476"/>
    <w:rsid w:val="00AA2482"/>
    <w:rsid w:val="00AA2D50"/>
    <w:rsid w:val="00AA3135"/>
    <w:rsid w:val="00AA4362"/>
    <w:rsid w:val="00AB0CEE"/>
    <w:rsid w:val="00AC6E29"/>
    <w:rsid w:val="00AE0408"/>
    <w:rsid w:val="00AF0520"/>
    <w:rsid w:val="00AF1019"/>
    <w:rsid w:val="00B03797"/>
    <w:rsid w:val="00B04EC3"/>
    <w:rsid w:val="00B31FB8"/>
    <w:rsid w:val="00B70860"/>
    <w:rsid w:val="00BB60ED"/>
    <w:rsid w:val="00BD41B0"/>
    <w:rsid w:val="00BE52C9"/>
    <w:rsid w:val="00BF3A02"/>
    <w:rsid w:val="00C06B6C"/>
    <w:rsid w:val="00C27005"/>
    <w:rsid w:val="00C27EB1"/>
    <w:rsid w:val="00C31931"/>
    <w:rsid w:val="00C650FD"/>
    <w:rsid w:val="00C75E78"/>
    <w:rsid w:val="00CB52E5"/>
    <w:rsid w:val="00CB633F"/>
    <w:rsid w:val="00CC313B"/>
    <w:rsid w:val="00CC71A3"/>
    <w:rsid w:val="00CD0D83"/>
    <w:rsid w:val="00D06AE4"/>
    <w:rsid w:val="00D077B3"/>
    <w:rsid w:val="00D16C0B"/>
    <w:rsid w:val="00D259B2"/>
    <w:rsid w:val="00D505F7"/>
    <w:rsid w:val="00D56397"/>
    <w:rsid w:val="00D741E5"/>
    <w:rsid w:val="00D77F59"/>
    <w:rsid w:val="00D84FCF"/>
    <w:rsid w:val="00D9334E"/>
    <w:rsid w:val="00DA347C"/>
    <w:rsid w:val="00DA6BCB"/>
    <w:rsid w:val="00DC2CC0"/>
    <w:rsid w:val="00DD3E2E"/>
    <w:rsid w:val="00E021F6"/>
    <w:rsid w:val="00E10A15"/>
    <w:rsid w:val="00E1343E"/>
    <w:rsid w:val="00E2617A"/>
    <w:rsid w:val="00E345F9"/>
    <w:rsid w:val="00E437C9"/>
    <w:rsid w:val="00E52202"/>
    <w:rsid w:val="00E834F1"/>
    <w:rsid w:val="00EA72B3"/>
    <w:rsid w:val="00EB2D1D"/>
    <w:rsid w:val="00EB3542"/>
    <w:rsid w:val="00ED1622"/>
    <w:rsid w:val="00F251DD"/>
    <w:rsid w:val="00F62DAF"/>
    <w:rsid w:val="00F64F64"/>
    <w:rsid w:val="00F83FD2"/>
    <w:rsid w:val="00FA6B84"/>
    <w:rsid w:val="00FA73B4"/>
    <w:rsid w:val="00FB2A51"/>
    <w:rsid w:val="00FC121B"/>
    <w:rsid w:val="00FE204F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3C59"/>
  <w15:docId w15:val="{5B4D3025-A07B-4D67-9391-5663ED8F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60"/>
    <w:pPr>
      <w:spacing w:line="240" w:lineRule="auto"/>
      <w:jc w:val="left"/>
    </w:pPr>
    <w:rPr>
      <w:rFonts w:eastAsia="Times New Roman"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4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460"/>
    <w:pPr>
      <w:ind w:firstLine="990"/>
      <w:jc w:val="both"/>
    </w:pPr>
    <w:rPr>
      <w:color w:val="000000"/>
      <w:sz w:val="24"/>
      <w:szCs w:val="24"/>
    </w:rPr>
  </w:style>
  <w:style w:type="character" w:customStyle="1" w:styleId="ldef1">
    <w:name w:val="ldef1"/>
    <w:basedOn w:val="DefaultParagraphFont"/>
    <w:rsid w:val="005C0460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4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554"/>
    <w:rPr>
      <w:rFonts w:eastAsia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554"/>
    <w:rPr>
      <w:rFonts w:eastAsia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54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B68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74A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755C5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6267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65"/>
    <w:rPr>
      <w:rFonts w:eastAsia="Times New Roman"/>
      <w:sz w:val="28"/>
      <w:szCs w:val="28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267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765"/>
    <w:rPr>
      <w:rFonts w:eastAsia="Times New Roman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6CCF-8437-44C3-8B5E-83993B53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Стоянова  Горова</dc:creator>
  <cp:lastModifiedBy>Ирена Дилянова Бенева</cp:lastModifiedBy>
  <cp:revision>14</cp:revision>
  <cp:lastPrinted>2023-08-14T13:23:00Z</cp:lastPrinted>
  <dcterms:created xsi:type="dcterms:W3CDTF">2024-12-13T13:30:00Z</dcterms:created>
  <dcterms:modified xsi:type="dcterms:W3CDTF">2024-12-18T06:53:00Z</dcterms:modified>
</cp:coreProperties>
</file>