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33CC" w14:textId="77777777" w:rsidR="005B6F75" w:rsidRPr="003D3707" w:rsidRDefault="005B6F75" w:rsidP="005B6F75">
      <w:pPr>
        <w:keepNext/>
        <w:autoSpaceDE w:val="0"/>
        <w:autoSpaceDN w:val="0"/>
        <w:adjustRightInd w:val="0"/>
        <w:spacing w:before="113" w:after="113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>НАЦИОНАЛНА ЗДРАВНООСИГУРИТЕЛНА КАСА</w:t>
      </w:r>
    </w:p>
    <w:p w14:paraId="640A254C" w14:textId="77777777" w:rsidR="005B6F75" w:rsidRDefault="005B6F75" w:rsidP="005B6F75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</w:t>
      </w:r>
      <w:r w:rsidRPr="003D3707">
        <w:rPr>
          <w:color w:val="000000"/>
          <w:sz w:val="24"/>
          <w:szCs w:val="24"/>
          <w:lang w:val="bg-BG"/>
        </w:rPr>
        <w:t>(обн., ДВ, бр. 1 от 2024 г.; изм. и доп., бр. 4 от 2024 г.)</w:t>
      </w:r>
    </w:p>
    <w:p w14:paraId="0BA6085F" w14:textId="77777777" w:rsidR="003F1815" w:rsidRPr="003D3707" w:rsidRDefault="003F1815" w:rsidP="005B6F75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color w:val="000000"/>
          <w:sz w:val="24"/>
          <w:szCs w:val="24"/>
          <w:lang w:val="bg-BG"/>
        </w:rPr>
      </w:pPr>
    </w:p>
    <w:p w14:paraId="7445CF1D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pacing w:val="-1"/>
          <w:sz w:val="24"/>
          <w:szCs w:val="24"/>
          <w:lang w:val="bg-BG"/>
        </w:rPr>
      </w:pPr>
      <w:r w:rsidRPr="003D3707">
        <w:rPr>
          <w:color w:val="000000"/>
          <w:spacing w:val="-1"/>
          <w:sz w:val="24"/>
          <w:szCs w:val="24"/>
          <w:lang w:val="bg-BG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Закона за здравното осигуряване, съответно с Решение на Надзорния съвет № РД-НС-04-</w:t>
      </w:r>
      <w:r w:rsidRPr="003D3707">
        <w:rPr>
          <w:color w:val="000000"/>
          <w:spacing w:val="-1"/>
          <w:sz w:val="24"/>
          <w:szCs w:val="24"/>
          <w:lang w:val="en-US"/>
        </w:rPr>
        <w:t>30</w:t>
      </w:r>
      <w:r w:rsidRPr="003D3707">
        <w:rPr>
          <w:color w:val="000000"/>
          <w:spacing w:val="-1"/>
          <w:sz w:val="24"/>
          <w:szCs w:val="24"/>
          <w:lang w:val="bg-BG"/>
        </w:rPr>
        <w:t xml:space="preserve"> от </w:t>
      </w:r>
      <w:r w:rsidRPr="003D3707">
        <w:rPr>
          <w:color w:val="000000"/>
          <w:spacing w:val="-1"/>
          <w:sz w:val="24"/>
          <w:szCs w:val="24"/>
          <w:lang w:val="en-US"/>
        </w:rPr>
        <w:t>7</w:t>
      </w:r>
      <w:r w:rsidRPr="003D3707">
        <w:rPr>
          <w:color w:val="000000"/>
          <w:spacing w:val="-1"/>
          <w:sz w:val="24"/>
          <w:szCs w:val="24"/>
          <w:lang w:val="bg-BG"/>
        </w:rPr>
        <w:t>.0</w:t>
      </w:r>
      <w:r w:rsidRPr="003D3707">
        <w:rPr>
          <w:color w:val="000000"/>
          <w:spacing w:val="-1"/>
          <w:sz w:val="24"/>
          <w:szCs w:val="24"/>
          <w:lang w:val="en-US"/>
        </w:rPr>
        <w:t>3</w:t>
      </w:r>
      <w:r w:rsidRPr="003D3707">
        <w:rPr>
          <w:color w:val="000000"/>
          <w:spacing w:val="-1"/>
          <w:sz w:val="24"/>
          <w:szCs w:val="24"/>
          <w:lang w:val="bg-BG"/>
        </w:rPr>
        <w:t>.202</w:t>
      </w:r>
      <w:r w:rsidRPr="003D3707">
        <w:rPr>
          <w:color w:val="000000"/>
          <w:spacing w:val="-1"/>
          <w:sz w:val="24"/>
          <w:szCs w:val="24"/>
          <w:lang w:val="en-US"/>
        </w:rPr>
        <w:t>4</w:t>
      </w:r>
      <w:r w:rsidRPr="003D3707">
        <w:rPr>
          <w:color w:val="000000"/>
          <w:spacing w:val="-1"/>
          <w:sz w:val="24"/>
          <w:szCs w:val="24"/>
          <w:lang w:val="bg-BG"/>
        </w:rPr>
        <w:t xml:space="preserve"> г. и Решение на Управителния съвет на Българския фармацевтичен съюз от 19.04.2023 г. приемат следния акт: </w:t>
      </w:r>
    </w:p>
    <w:p w14:paraId="35278B10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„Условия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НЗОК“, наричани за краткост „Условия и ред за изменение и допълнение на Условия и ред“:</w:t>
      </w:r>
    </w:p>
    <w:p w14:paraId="490EC4A5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§ 1. </w:t>
      </w:r>
      <w:r w:rsidRPr="003D3707">
        <w:rPr>
          <w:color w:val="000000"/>
          <w:sz w:val="24"/>
          <w:szCs w:val="24"/>
          <w:lang w:val="bg-BG"/>
        </w:rPr>
        <w:t>В чл. 32, ал. 2 т. 1 се изменя така:</w:t>
      </w:r>
    </w:p>
    <w:p w14:paraId="569AD3FE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„1. ЛП, назначени без протокол, заплащани от НЗОК 100 на сто, цена на дейностите по отпускане на основание чл. 45, ал. 17, т. 4а от ЗЗО – в размер 15 на сто от крайната цена на опаковка лекарствен продукт, отпусната от аптеката; в случай че изчислената цена на отпускане надвишава 25 лв. за една опаковка, то цената на дейността по отпускане за опаковка е равна на 25 лв.; когато лекарствен продукт се отпуска в опаковка, различна от окончателната, цената на дейността по отпускане се разпределя пропорционално спрямо отпуснатото количество.“</w:t>
      </w:r>
    </w:p>
    <w:p w14:paraId="0CC3A040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§ 2. </w:t>
      </w:r>
      <w:r w:rsidRPr="003D3707">
        <w:rPr>
          <w:color w:val="000000"/>
          <w:sz w:val="24"/>
          <w:szCs w:val="24"/>
          <w:lang w:val="bg-BG"/>
        </w:rPr>
        <w:t>В § 1 на допълнителната разпоредба се създава т. 3:</w:t>
      </w:r>
    </w:p>
    <w:p w14:paraId="47E77D15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en-US"/>
        </w:rPr>
      </w:pPr>
      <w:r w:rsidRPr="003D3707">
        <w:rPr>
          <w:color w:val="000000"/>
          <w:sz w:val="24"/>
          <w:szCs w:val="24"/>
          <w:lang w:val="bg-BG"/>
        </w:rPr>
        <w:t>„3. „Крайна цена“ по смисъла на чл. 32, ал. 2, т. 1 е сумата от реимбурсната стойност на НЗОК и стойността, заплатена от пациента за лекарствения продукт.</w:t>
      </w:r>
      <w:r w:rsidRPr="003D3707">
        <w:rPr>
          <w:color w:val="000000"/>
          <w:sz w:val="24"/>
          <w:szCs w:val="24"/>
          <w:lang w:val="en-US"/>
        </w:rPr>
        <w:t xml:space="preserve"> </w:t>
      </w:r>
      <w:r w:rsidRPr="003D3707">
        <w:rPr>
          <w:color w:val="000000"/>
          <w:sz w:val="24"/>
          <w:szCs w:val="24"/>
          <w:lang w:val="bg-BG"/>
        </w:rPr>
        <w:t>Крайната цена не може да е по-висока от максималната утвърдена цена за търговец на едро.“</w:t>
      </w:r>
    </w:p>
    <w:p w14:paraId="16B6738F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§ 3. </w:t>
      </w:r>
      <w:r w:rsidRPr="003D3707">
        <w:rPr>
          <w:color w:val="000000"/>
          <w:sz w:val="24"/>
          <w:szCs w:val="24"/>
          <w:lang w:val="bg-BG"/>
        </w:rPr>
        <w:t>В преходните и заключителните разпоредби се създава § 8:</w:t>
      </w:r>
    </w:p>
    <w:p w14:paraId="707C021F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en-US"/>
        </w:rPr>
      </w:pPr>
      <w:r w:rsidRPr="003D3707">
        <w:rPr>
          <w:color w:val="000000"/>
          <w:sz w:val="24"/>
          <w:szCs w:val="24"/>
          <w:lang w:val="bg-BG"/>
        </w:rPr>
        <w:t>„§ 8. (1) За определената на изпълнителя сума по чл. 32, ал. 2, т. 1 за отчетен период 1.07. – 15.07.2024 г. директорът на РЗОК или упълномощено от него длъжностно лице изпраща по електронен път през информационната система на НЗОК „Известие след контрол“, подписано с електронен подпис, след подписване на допълнителното споразумение към настоящите Условия и ред за изменение и допълнение на Условия и ред. Определената сума се включва в известието като „Цени на дейностите по отпускане на лекарствени продукти за домашно лечение, назначени без протокол, за които не се извършва експертиза, заплащани 100 на сто от бюджета на НЗОК“</w:t>
      </w:r>
      <w:r w:rsidRPr="003D3707">
        <w:rPr>
          <w:color w:val="000000"/>
          <w:sz w:val="24"/>
          <w:szCs w:val="24"/>
          <w:lang w:val="en-US"/>
        </w:rPr>
        <w:t>.</w:t>
      </w:r>
    </w:p>
    <w:p w14:paraId="606A62E9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(2) За отчетен период 16.07. – 31.07.2024 г. директорът на РЗОК или упълномощено от него длъжностно лице изпраща по електронен път през информационната система на НЗОК „Полумесечно известие“, в което се включва и определената на изпълнителя сума по чл. 32, ал. 2, т. 1 като „Цени на дейностите по отпускане на лекарствени продукти за </w:t>
      </w:r>
      <w:r w:rsidRPr="003D3707">
        <w:rPr>
          <w:color w:val="000000"/>
          <w:sz w:val="24"/>
          <w:szCs w:val="24"/>
          <w:lang w:val="bg-BG"/>
        </w:rPr>
        <w:lastRenderedPageBreak/>
        <w:t>домашно лечение, назначени без протокол, за които не се извършва експертиза, заплащани 100 на сто от бюджета на НЗОК“.</w:t>
      </w:r>
    </w:p>
    <w:p w14:paraId="6C616407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(3) Изпълнителят издава финансово-отчетните документи – дебитно известие към финансов отчет за отчетен период 1.07. – 15.07.2024 г. и финансов отчет за период 16.07. – 31.07.2024 г., в срок до десет дни след изпращане на документите по ал. 1 и 2.“</w:t>
      </w:r>
    </w:p>
    <w:p w14:paraId="6F474325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§ 4. </w:t>
      </w:r>
      <w:r w:rsidRPr="003D3707">
        <w:rPr>
          <w:color w:val="000000"/>
          <w:sz w:val="24"/>
          <w:szCs w:val="24"/>
          <w:lang w:val="bg-BG"/>
        </w:rPr>
        <w:t>В приложение № 3 (Договор за отпускане и заплащане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изменения и допълнения:</w:t>
      </w:r>
    </w:p>
    <w:p w14:paraId="1BE7E425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1. В чл. 26, ал. 2 т. 1 се изменя така:</w:t>
      </w:r>
    </w:p>
    <w:p w14:paraId="2A28231A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„1. ЛП, назначени без протокол, заплащани от НЗОК 100 на сто, цена на дейностите по отпускане на основание чл. 45, ал. 17, т. 4а от ЗЗО – в размер 15 на сто от крайната цена на опаковка лекарствен продукт, отпусната от аптеката; в случай че изчислената цена на отпускане надвишава 25 лв. за една опаковка, то цената на дейността по отпускане за опаковка е равна на 25 лв.; когато лекарствен продукт се отпуска в опаковка, различна от окончателната, цената на дейността по отпускане се разпределя пропорционално спрямо отпуснатото количество.“</w:t>
      </w:r>
    </w:p>
    <w:p w14:paraId="60D7771B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2. В чл. 65 на глава десета „Други разпоредби“ се създава т. 3:</w:t>
      </w:r>
    </w:p>
    <w:p w14:paraId="45013EC5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en-US"/>
        </w:rPr>
      </w:pPr>
      <w:r w:rsidRPr="003D3707">
        <w:rPr>
          <w:color w:val="000000"/>
          <w:sz w:val="24"/>
          <w:szCs w:val="24"/>
          <w:lang w:val="bg-BG"/>
        </w:rPr>
        <w:t>„3. „Крайна цена“ по смисъла на чл. 26, ал. 2, т. 1 е сумата от реимбурсната стойност на НЗОК и стойността, заплатена от пациента за лекарствения продукт.</w:t>
      </w:r>
      <w:r w:rsidRPr="003D3707">
        <w:rPr>
          <w:color w:val="000000"/>
          <w:sz w:val="24"/>
          <w:szCs w:val="24"/>
          <w:lang w:val="en-US"/>
        </w:rPr>
        <w:t xml:space="preserve"> </w:t>
      </w:r>
      <w:r w:rsidRPr="003D3707">
        <w:rPr>
          <w:color w:val="000000"/>
          <w:sz w:val="24"/>
          <w:szCs w:val="24"/>
          <w:lang w:val="bg-BG"/>
        </w:rPr>
        <w:t>Крайната цена не може да е по-висока от максималната утвърдена цена за търговец на едро.“</w:t>
      </w:r>
    </w:p>
    <w:p w14:paraId="5BD1DDFC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3. В преходните и заключителните разпоредби се създават § 7 и § 8:</w:t>
      </w:r>
    </w:p>
    <w:p w14:paraId="1D3E0542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„§ 7. Допълнителното споразумение към настоящите Условия и ред за изменение и допълнение на Условия и ред влиза в сила от 1.07.2024 г.</w:t>
      </w:r>
    </w:p>
    <w:p w14:paraId="6F5C805A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§ 8.</w:t>
      </w:r>
      <w:r w:rsidRPr="003D3707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3D3707">
        <w:rPr>
          <w:color w:val="000000"/>
          <w:sz w:val="24"/>
          <w:szCs w:val="24"/>
          <w:lang w:val="bg-BG"/>
        </w:rPr>
        <w:t>(1) За определената на изпълнителя сума по чл. 26, ал. 2, т. 1 за отчетен период 1.07. – 15.07.2024 г. директорът на РЗОК или упълномощено от него длъжностно лице изпраща по електронен път през информационната система на НЗОК „Известие след контрол“, подписано с електронен подпис, след подписване на допълнителното споразумение към настоящите Условия и ред за изменение и допълнение на Условия и ред. Определената сума се включва в известието като „Цени на дейностите по отпускане на лекарствени продукти за домашно лечение, назначени без протокол, за които не се извършва експертиза, заплащани 100 на сто от бюджета на НЗОК“.</w:t>
      </w:r>
    </w:p>
    <w:p w14:paraId="4AB4F28F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(2) За отчетен период 16.07. – 31.07.2024 г. директорът на РЗОК или упълномощено от него длъжностно лице изпраща по електронен път през информационната система на НЗОК „Полумесечно известие“, в което се включва и определената на изпълнителя сума по чл. 26, ал. 2, т. 1 като „Цени на дейностите по отпускане на лекарствени продукти за домашно лечение, назначени без протокол, за които не се извършва експертиза, заплащани 100 на сто от бюджета на НЗОК“.</w:t>
      </w:r>
    </w:p>
    <w:p w14:paraId="1ACA2727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(3) Изпълнителят издава финансово-отчетните документи – дебитно известие към финансов отчет за отчетен период 1.07. – 15.07.2024 г. и финансов отчет за период 16.07. – 31.07.2024 г., в срок до десет дни след изпращане на документите по ал. 1 и 2.“</w:t>
      </w:r>
    </w:p>
    <w:p w14:paraId="584CB66B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§ 5. </w:t>
      </w:r>
      <w:r w:rsidRPr="003D3707">
        <w:rPr>
          <w:color w:val="000000"/>
          <w:sz w:val="24"/>
          <w:szCs w:val="24"/>
          <w:lang w:val="bg-BG"/>
        </w:rPr>
        <w:t>Образецът на допълнителното споразумение е приложение към § 4 от настоящите Условия и ред за изменение и допълнение на Условия и ред.</w:t>
      </w:r>
    </w:p>
    <w:p w14:paraId="11FF0A01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b/>
          <w:bCs/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§ 6. </w:t>
      </w:r>
      <w:r w:rsidRPr="003D3707">
        <w:rPr>
          <w:color w:val="000000"/>
          <w:sz w:val="24"/>
          <w:szCs w:val="24"/>
          <w:lang w:val="bg-BG"/>
        </w:rPr>
        <w:t xml:space="preserve">Настоящите Условия и ред за изменение и допълнение на Условия и ред за сключване на индивидуални договори за заплащане на лекарствени продукти по чл. 262, </w:t>
      </w:r>
      <w:r w:rsidRPr="003D3707">
        <w:rPr>
          <w:color w:val="000000"/>
          <w:sz w:val="24"/>
          <w:szCs w:val="24"/>
          <w:lang w:val="bg-BG"/>
        </w:rPr>
        <w:lastRenderedPageBreak/>
        <w:t>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влизат в сила от 1.07.2024 г.</w:t>
      </w:r>
    </w:p>
    <w:p w14:paraId="002F87C2" w14:textId="77777777" w:rsidR="005B6F75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b/>
          <w:bCs/>
          <w:color w:val="000000"/>
          <w:sz w:val="24"/>
          <w:szCs w:val="24"/>
          <w:lang w:val="bg-BG"/>
        </w:rPr>
        <w:t xml:space="preserve">§ 7. </w:t>
      </w:r>
      <w:r w:rsidRPr="003D3707">
        <w:rPr>
          <w:color w:val="000000"/>
          <w:sz w:val="24"/>
          <w:szCs w:val="24"/>
          <w:lang w:val="bg-BG"/>
        </w:rPr>
        <w:t>Допълнителните споразумения към сключените договори с търговците на дребно с лекарствени продукти влизат в сила от 1.07.2024 г. – за търговците на дребно, които имат сключени договори към датата на влизане в сила на настоящото изменение и допълнение на Условията и реда. Допълнителните споразумения следва да бъдат подписани в срок до 31.07.2024 г.</w:t>
      </w:r>
    </w:p>
    <w:p w14:paraId="4FEE362C" w14:textId="77777777" w:rsidR="00CD784D" w:rsidRPr="003D3707" w:rsidRDefault="00CD784D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5B6F75" w:rsidRPr="003D3707" w14:paraId="4DE4A243" w14:textId="77777777" w:rsidTr="003F1815">
        <w:tc>
          <w:tcPr>
            <w:tcW w:w="4962" w:type="dxa"/>
          </w:tcPr>
          <w:p w14:paraId="3A77C437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before="40" w:line="360" w:lineRule="auto"/>
              <w:textAlignment w:val="center"/>
              <w:rPr>
                <w:color w:val="000000"/>
                <w:spacing w:val="-3"/>
                <w:sz w:val="24"/>
                <w:szCs w:val="24"/>
                <w:lang w:val="bg-BG" w:eastAsia="en-US"/>
              </w:rPr>
            </w:pPr>
            <w:r w:rsidRPr="00DF0B81">
              <w:rPr>
                <w:color w:val="000000"/>
                <w:spacing w:val="-3"/>
                <w:sz w:val="24"/>
                <w:szCs w:val="24"/>
                <w:lang w:val="bg-BG" w:eastAsia="en-US"/>
              </w:rPr>
              <w:t>За НЗОК:</w:t>
            </w:r>
          </w:p>
          <w:p w14:paraId="1FAF484D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Владимир</w:t>
            </w:r>
            <w:r w:rsidRPr="00DF0B8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Афенлиев</w:t>
            </w:r>
          </w:p>
          <w:p w14:paraId="22757D6D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/>
              </w:rPr>
              <w:t>Кирил Обрешков</w:t>
            </w:r>
          </w:p>
          <w:p w14:paraId="10599511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Милена Цонева</w:t>
            </w:r>
          </w:p>
          <w:p w14:paraId="57B8782E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Вирджиния</w:t>
            </w:r>
            <w:r w:rsidRPr="00DF0B8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Вълкова</w:t>
            </w:r>
          </w:p>
          <w:p w14:paraId="5AE74FBB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/>
              </w:rPr>
              <w:t>Ива Калугерова</w:t>
            </w:r>
          </w:p>
          <w:p w14:paraId="76EA9CA9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DF0B81">
              <w:rPr>
                <w:color w:val="000000"/>
                <w:sz w:val="24"/>
                <w:szCs w:val="24"/>
                <w:lang w:val="bg-BG"/>
              </w:rPr>
              <w:t>Захаринка Истаткова</w:t>
            </w:r>
          </w:p>
          <w:p w14:paraId="2188F688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Евгения</w:t>
            </w:r>
            <w:r w:rsidRPr="00DF0B8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F0B81">
              <w:rPr>
                <w:color w:val="000000"/>
                <w:sz w:val="24"/>
                <w:szCs w:val="24"/>
                <w:lang w:val="bg-BG" w:eastAsia="en-US"/>
              </w:rPr>
              <w:t>Стойчева</w:t>
            </w:r>
          </w:p>
          <w:p w14:paraId="1E66920E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Антон Величков</w:t>
            </w:r>
          </w:p>
          <w:p w14:paraId="5FFDE3F9" w14:textId="77777777" w:rsidR="005B6F75" w:rsidRPr="00DF0B81" w:rsidRDefault="005B6F75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pacing w:val="-3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/>
              </w:rPr>
              <w:t>София Георгиева</w:t>
            </w:r>
          </w:p>
        </w:tc>
        <w:tc>
          <w:tcPr>
            <w:tcW w:w="4110" w:type="dxa"/>
          </w:tcPr>
          <w:p w14:paraId="2A1FACD6" w14:textId="77777777" w:rsidR="005B6F75" w:rsidRPr="00DF0B81" w:rsidRDefault="005B6F75" w:rsidP="003F1815">
            <w:pPr>
              <w:spacing w:before="40" w:line="360" w:lineRule="auto"/>
              <w:rPr>
                <w:color w:val="000000"/>
                <w:spacing w:val="-3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pacing w:val="-3"/>
                <w:sz w:val="24"/>
                <w:szCs w:val="24"/>
                <w:lang w:val="bg-BG" w:eastAsia="en-US"/>
              </w:rPr>
              <w:t>За БФС:</w:t>
            </w:r>
          </w:p>
          <w:p w14:paraId="1C365E5E" w14:textId="77777777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Светослав Крумов</w:t>
            </w:r>
          </w:p>
          <w:p w14:paraId="6CCF00B5" w14:textId="77777777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Анжела Мизова</w:t>
            </w:r>
          </w:p>
          <w:p w14:paraId="5C5B014F" w14:textId="77777777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Валентин Петков</w:t>
            </w:r>
          </w:p>
          <w:p w14:paraId="2A4E20B9" w14:textId="34FC26F9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Маргарита</w:t>
            </w:r>
            <w:r w:rsidR="00D06657" w:rsidRPr="00DF0B81">
              <w:rPr>
                <w:color w:val="000000"/>
                <w:sz w:val="24"/>
                <w:szCs w:val="24"/>
                <w:lang w:val="bg-BG" w:eastAsia="en-US"/>
              </w:rPr>
              <w:t xml:space="preserve"> </w:t>
            </w: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Грозданова</w:t>
            </w:r>
          </w:p>
          <w:p w14:paraId="124A17B3" w14:textId="77777777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Димитрия Стайкова</w:t>
            </w:r>
          </w:p>
          <w:p w14:paraId="3F7BF43C" w14:textId="77777777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Ростислав Курдов</w:t>
            </w:r>
          </w:p>
          <w:p w14:paraId="11558335" w14:textId="77777777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Вергиния</w:t>
            </w:r>
            <w:r w:rsidRPr="00DF0B81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Лазарова</w:t>
            </w:r>
          </w:p>
          <w:p w14:paraId="189740D4" w14:textId="77777777" w:rsidR="005B6F75" w:rsidRPr="00DF0B81" w:rsidRDefault="005B6F75" w:rsidP="003F1815">
            <w:pPr>
              <w:spacing w:line="36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Йордан Славчев</w:t>
            </w:r>
          </w:p>
          <w:p w14:paraId="7D9EBDCF" w14:textId="77777777" w:rsidR="005B6F75" w:rsidRPr="00DF0B81" w:rsidRDefault="005B6F75" w:rsidP="003F181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DF0B81">
              <w:rPr>
                <w:color w:val="000000"/>
                <w:sz w:val="24"/>
                <w:szCs w:val="24"/>
                <w:lang w:val="bg-BG" w:eastAsia="en-US"/>
              </w:rPr>
              <w:t>маг.-фарм. Стефан Минков</w:t>
            </w:r>
          </w:p>
        </w:tc>
      </w:tr>
      <w:tr w:rsidR="00D06657" w:rsidRPr="003D3707" w14:paraId="635A5365" w14:textId="77777777" w:rsidTr="003F1815">
        <w:tc>
          <w:tcPr>
            <w:tcW w:w="4962" w:type="dxa"/>
          </w:tcPr>
          <w:p w14:paraId="2412F04B" w14:textId="77777777" w:rsidR="00D06657" w:rsidRPr="003D3707" w:rsidRDefault="00D06657" w:rsidP="00CD784D">
            <w:pPr>
              <w:tabs>
                <w:tab w:val="left" w:pos="2200"/>
                <w:tab w:val="right" w:pos="4360"/>
              </w:tabs>
              <w:autoSpaceDE w:val="0"/>
              <w:autoSpaceDN w:val="0"/>
              <w:adjustRightInd w:val="0"/>
              <w:spacing w:before="40" w:line="360" w:lineRule="auto"/>
              <w:textAlignment w:val="center"/>
              <w:rPr>
                <w:color w:val="000000"/>
                <w:spacing w:val="-3"/>
                <w:sz w:val="24"/>
                <w:szCs w:val="24"/>
                <w:lang w:val="bg-BG" w:eastAsia="en-US"/>
              </w:rPr>
            </w:pPr>
          </w:p>
        </w:tc>
        <w:tc>
          <w:tcPr>
            <w:tcW w:w="4110" w:type="dxa"/>
          </w:tcPr>
          <w:p w14:paraId="059940DF" w14:textId="77777777" w:rsidR="00D06657" w:rsidRPr="003D3707" w:rsidRDefault="00D06657" w:rsidP="00CD784D">
            <w:pPr>
              <w:spacing w:before="40" w:line="360" w:lineRule="auto"/>
              <w:jc w:val="right"/>
              <w:rPr>
                <w:color w:val="000000"/>
                <w:spacing w:val="-3"/>
                <w:sz w:val="24"/>
                <w:szCs w:val="24"/>
                <w:lang w:val="bg-BG" w:eastAsia="en-US"/>
              </w:rPr>
            </w:pPr>
          </w:p>
        </w:tc>
      </w:tr>
    </w:tbl>
    <w:p w14:paraId="5731CC1D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41781A54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3217BE77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1D36B1F6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38126ECC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1C0C610B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1A89DE7E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675711F9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08BBCD2E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50EAD4F3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616BDC1E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48AD00CB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31725733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2078F163" w14:textId="77777777" w:rsidR="00CD784D" w:rsidRDefault="00CD784D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</w:p>
    <w:p w14:paraId="2C706454" w14:textId="6BAC89DD" w:rsidR="005B6F75" w:rsidRPr="003D3707" w:rsidRDefault="005B6F75" w:rsidP="005B6F75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lastRenderedPageBreak/>
        <w:t>Приложение</w:t>
      </w:r>
    </w:p>
    <w:p w14:paraId="6EC5C4A7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jc w:val="right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към § 4 към 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</w:t>
      </w:r>
      <w:r w:rsidRPr="003D3707">
        <w:rPr>
          <w:color w:val="000000"/>
          <w:sz w:val="24"/>
          <w:szCs w:val="24"/>
          <w:lang w:val="bg-BG"/>
        </w:rPr>
        <w:br/>
        <w:t>(обн., ДВ, бр. 1 от 2024 г.; изм. и доп., бр. 4 от 2024 г.)</w:t>
      </w:r>
    </w:p>
    <w:p w14:paraId="511F5F8A" w14:textId="77777777" w:rsidR="00CD784D" w:rsidRDefault="00CD784D" w:rsidP="005B6F75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color w:val="000000"/>
          <w:sz w:val="24"/>
          <w:szCs w:val="24"/>
          <w:lang w:val="bg-BG"/>
        </w:rPr>
      </w:pPr>
    </w:p>
    <w:p w14:paraId="2BB049D2" w14:textId="77777777" w:rsidR="00CD784D" w:rsidRDefault="00CD784D" w:rsidP="005B6F75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color w:val="000000"/>
          <w:sz w:val="24"/>
          <w:szCs w:val="24"/>
          <w:lang w:val="bg-BG"/>
        </w:rPr>
      </w:pPr>
    </w:p>
    <w:p w14:paraId="34162837" w14:textId="3BA107AD" w:rsidR="005B6F75" w:rsidRPr="003D3707" w:rsidRDefault="005B6F75" w:rsidP="005B6F75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ДОПЪЛНИТЕЛНО СПОРАЗУМЕНИЕ КЪМ ДОГОВОР № ………..……/……………</w:t>
      </w:r>
    </w:p>
    <w:p w14:paraId="51118F09" w14:textId="77777777" w:rsidR="005B6F75" w:rsidRDefault="005B6F75" w:rsidP="005B6F75">
      <w:pPr>
        <w:autoSpaceDE w:val="0"/>
        <w:autoSpaceDN w:val="0"/>
        <w:adjustRightInd w:val="0"/>
        <w:spacing w:after="113"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ЗА ОТПУСКАНЕ И ЗАПЛАЩАНЕ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</w:r>
    </w:p>
    <w:p w14:paraId="7702318A" w14:textId="77777777" w:rsidR="00CD784D" w:rsidRPr="003D3707" w:rsidRDefault="00CD784D" w:rsidP="005B6F75">
      <w:pPr>
        <w:autoSpaceDE w:val="0"/>
        <w:autoSpaceDN w:val="0"/>
        <w:adjustRightInd w:val="0"/>
        <w:spacing w:after="113"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29A929EE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Днес, ............ 2024 г., в гр. .............................. между:</w:t>
      </w:r>
    </w:p>
    <w:p w14:paraId="59BA6B3F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Националната здравноосигурителна каса, гр. София 1407, ул. Кричим № 1, БУЛСТАТ: 121858220, представлявана на основание чл. 20, ал. 1, т. 1 от ЗЗО от ...................................... –  директор на Районната здравноосигурителна каса – гр. ................................................................. ,</w:t>
      </w:r>
    </w:p>
    <w:p w14:paraId="5FB13D48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седалище и адрес на РЗОК: гр.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2D88D47D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ул. </w:t>
      </w:r>
      <w:r w:rsidRPr="003D3707">
        <w:rPr>
          <w:color w:val="000000"/>
          <w:sz w:val="24"/>
          <w:szCs w:val="24"/>
          <w:lang w:val="bg-BG"/>
        </w:rPr>
        <w:tab/>
        <w:t xml:space="preserve"> № .............. ,</w:t>
      </w:r>
    </w:p>
    <w:p w14:paraId="754C975F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тел.: ……..…………….…..........................., факс: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16582128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e-mail: </w:t>
      </w:r>
      <w:r w:rsidRPr="003D3707">
        <w:rPr>
          <w:color w:val="000000"/>
          <w:sz w:val="24"/>
          <w:szCs w:val="24"/>
          <w:lang w:val="bg-BG"/>
        </w:rPr>
        <w:tab/>
        <w:t>, наричана за краткост по-долу „възложител“ – от една страна,</w:t>
      </w:r>
    </w:p>
    <w:p w14:paraId="4DFCC8EF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и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75B544A6" w14:textId="77777777" w:rsidR="005B6F75" w:rsidRPr="00EF259A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i/>
          <w:iCs/>
          <w:color w:val="000000"/>
          <w:lang w:val="bg-BG"/>
        </w:rPr>
      </w:pPr>
      <w:r w:rsidRPr="00EF259A">
        <w:rPr>
          <w:i/>
          <w:iCs/>
          <w:color w:val="000000"/>
          <w:lang w:val="bg-BG"/>
        </w:rPr>
        <w:t>(наименование на търговеца/клона на чуждестранния търговец/европейското дружество, вид на търговеца, седалище и адрес на управление на лицето, получило разрешение за търговия на дребно с лекарствени продукти)</w:t>
      </w:r>
    </w:p>
    <w:p w14:paraId="46178D9D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представляван от </w:t>
      </w:r>
      <w:r w:rsidRPr="003D3707">
        <w:rPr>
          <w:color w:val="000000"/>
          <w:sz w:val="24"/>
          <w:szCs w:val="24"/>
          <w:lang w:val="bg-BG"/>
        </w:rPr>
        <w:tab/>
      </w:r>
    </w:p>
    <w:p w14:paraId="10A09CE0" w14:textId="77777777" w:rsidR="005B6F75" w:rsidRPr="00EF259A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i/>
          <w:iCs/>
          <w:color w:val="000000"/>
          <w:lang w:val="bg-BG"/>
        </w:rPr>
      </w:pPr>
      <w:r w:rsidRPr="00EF259A">
        <w:rPr>
          <w:i/>
          <w:iCs/>
          <w:color w:val="000000"/>
          <w:lang w:val="bg-BG"/>
        </w:rPr>
        <w:t>(имена по документ за самоличност)</w:t>
      </w:r>
    </w:p>
    <w:p w14:paraId="7CAEF2DF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в качеството му на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5EA84960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ЕИК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7913C528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Банкова сметка: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067F9535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Банка: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678BC787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BIC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78726580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IBAN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57ACC913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открита на името на: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1AAAB532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тел.: ................................................................................/факс: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21F60A18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e-mail: </w:t>
      </w:r>
      <w:r w:rsidRPr="003D3707">
        <w:rPr>
          <w:color w:val="000000"/>
          <w:sz w:val="24"/>
          <w:szCs w:val="24"/>
          <w:lang w:val="bg-BG"/>
        </w:rPr>
        <w:tab/>
        <w:t xml:space="preserve">, притежаващ разрешение </w:t>
      </w:r>
      <w:r w:rsidRPr="003D3707">
        <w:rPr>
          <w:color w:val="000000"/>
          <w:sz w:val="24"/>
          <w:szCs w:val="24"/>
          <w:lang w:val="bg-BG"/>
        </w:rPr>
        <w:br/>
        <w:t xml:space="preserve">за търговия на дребно с лекарствени продукти в аптека №/дата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76EE06C5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издадено от </w:t>
      </w:r>
      <w:r w:rsidRPr="003D3707">
        <w:rPr>
          <w:color w:val="000000"/>
          <w:sz w:val="24"/>
          <w:szCs w:val="24"/>
          <w:lang w:val="bg-BG"/>
        </w:rPr>
        <w:tab/>
      </w:r>
    </w:p>
    <w:p w14:paraId="24869B6B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Адрес на аптеката:</w:t>
      </w:r>
    </w:p>
    <w:p w14:paraId="5B05286B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област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6FEC74D3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община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5D4AA854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lastRenderedPageBreak/>
        <w:t xml:space="preserve">населено място: гр./с.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14288B17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ул. </w:t>
      </w:r>
      <w:r w:rsidRPr="003D3707">
        <w:rPr>
          <w:color w:val="000000"/>
          <w:sz w:val="24"/>
          <w:szCs w:val="24"/>
          <w:lang w:val="bg-BG"/>
        </w:rPr>
        <w:tab/>
        <w:t xml:space="preserve"> № ..., тел.: …...…, факс: ...…...... ,</w:t>
      </w:r>
    </w:p>
    <w:p w14:paraId="726CAC65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ръководител на аптеката:</w:t>
      </w:r>
    </w:p>
    <w:p w14:paraId="4E1EA3FD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маг.-фарм.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08860026" w14:textId="77777777" w:rsidR="005B6F75" w:rsidRPr="00EF259A" w:rsidRDefault="005B6F75" w:rsidP="005B6F75">
      <w:pPr>
        <w:autoSpaceDE w:val="0"/>
        <w:autoSpaceDN w:val="0"/>
        <w:adjustRightInd w:val="0"/>
        <w:spacing w:after="57" w:line="271" w:lineRule="auto"/>
        <w:ind w:right="227"/>
        <w:jc w:val="center"/>
        <w:textAlignment w:val="center"/>
        <w:rPr>
          <w:i/>
          <w:iCs/>
          <w:color w:val="000000"/>
          <w:lang w:val="bg-BG"/>
        </w:rPr>
      </w:pPr>
      <w:r w:rsidRPr="00EF259A">
        <w:rPr>
          <w:i/>
          <w:iCs/>
          <w:color w:val="000000"/>
          <w:lang w:val="bg-BG"/>
        </w:rPr>
        <w:t>(имена по документ за самоличност)</w:t>
      </w:r>
    </w:p>
    <w:p w14:paraId="17C0601D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УИН на магистър-фармацевта – ръководител на аптеката </w:t>
      </w:r>
      <w:r w:rsidRPr="003D3707">
        <w:rPr>
          <w:color w:val="000000"/>
          <w:sz w:val="24"/>
          <w:szCs w:val="24"/>
          <w:lang w:val="bg-BG"/>
        </w:rPr>
        <w:tab/>
      </w:r>
    </w:p>
    <w:p w14:paraId="4A33F5C0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Адрес за кореспонденция (на търговеца):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4667AFF3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тел.: .................................................................../факс: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12D5D805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e-mail: </w:t>
      </w:r>
      <w:r w:rsidRPr="003D3707">
        <w:rPr>
          <w:color w:val="000000"/>
          <w:sz w:val="24"/>
          <w:szCs w:val="24"/>
          <w:lang w:val="bg-BG"/>
        </w:rPr>
        <w:tab/>
        <w:t>, моб. телефон: ........................................,</w:t>
      </w:r>
    </w:p>
    <w:p w14:paraId="30CCEA05" w14:textId="77777777" w:rsidR="005B6F75" w:rsidRPr="003D3707" w:rsidRDefault="005B6F75" w:rsidP="005B6F75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 xml:space="preserve">регистрационен № на аптеката в РЗОК: </w:t>
      </w:r>
      <w:r w:rsidRPr="003D3707">
        <w:rPr>
          <w:color w:val="000000"/>
          <w:sz w:val="24"/>
          <w:szCs w:val="24"/>
          <w:lang w:val="bg-BG"/>
        </w:rPr>
        <w:tab/>
        <w:t>,</w:t>
      </w:r>
    </w:p>
    <w:p w14:paraId="4D4DDAD1" w14:textId="77777777" w:rsidR="00D06657" w:rsidRDefault="00D06657" w:rsidP="005B6F75">
      <w:pPr>
        <w:autoSpaceDE w:val="0"/>
        <w:autoSpaceDN w:val="0"/>
        <w:adjustRightInd w:val="0"/>
        <w:spacing w:before="57" w:line="271" w:lineRule="auto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</w:p>
    <w:p w14:paraId="403A901E" w14:textId="4561A042" w:rsidR="005B6F75" w:rsidRDefault="005B6F75" w:rsidP="005B6F75">
      <w:pPr>
        <w:autoSpaceDE w:val="0"/>
        <w:autoSpaceDN w:val="0"/>
        <w:adjustRightInd w:val="0"/>
        <w:spacing w:before="57" w:line="271" w:lineRule="auto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  <w:r w:rsidRPr="003D3707">
        <w:rPr>
          <w:color w:val="000000"/>
          <w:spacing w:val="2"/>
          <w:sz w:val="24"/>
          <w:szCs w:val="24"/>
          <w:lang w:val="bg-BG"/>
        </w:rPr>
        <w:t xml:space="preserve">наричан по-долу за краткост „изпълнител“ – от друга страна, на основание чл. 45, ал. 17 от ЗЗО, чл. 7, ал. 1 от Наредба № 10 от 24 март 2009 г., чл. 60, ал. 1, т. 1 от </w:t>
      </w:r>
      <w:r w:rsidRPr="003D3707">
        <w:rPr>
          <w:i/>
          <w:iCs/>
          <w:color w:val="000000"/>
          <w:spacing w:val="2"/>
          <w:sz w:val="24"/>
          <w:szCs w:val="24"/>
          <w:lang w:val="bg-BG"/>
        </w:rPr>
        <w:t>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  <w:r w:rsidRPr="003D3707">
        <w:rPr>
          <w:color w:val="000000"/>
          <w:spacing w:val="2"/>
          <w:sz w:val="24"/>
          <w:szCs w:val="24"/>
          <w:lang w:val="bg-BG"/>
        </w:rPr>
        <w:t xml:space="preserve"> </w:t>
      </w:r>
      <w:r w:rsidRPr="003D3707">
        <w:rPr>
          <w:color w:val="000000"/>
          <w:spacing w:val="2"/>
          <w:sz w:val="24"/>
          <w:szCs w:val="24"/>
          <w:lang w:val="en-US"/>
        </w:rPr>
        <w:t>(</w:t>
      </w:r>
      <w:r w:rsidRPr="003D3707">
        <w:rPr>
          <w:color w:val="000000"/>
          <w:spacing w:val="2"/>
          <w:sz w:val="24"/>
          <w:szCs w:val="24"/>
          <w:lang w:val="bg-BG"/>
        </w:rPr>
        <w:t>Условия и ред</w:t>
      </w:r>
      <w:r w:rsidRPr="003D3707">
        <w:rPr>
          <w:color w:val="000000"/>
          <w:spacing w:val="2"/>
          <w:sz w:val="24"/>
          <w:szCs w:val="24"/>
          <w:lang w:val="en-US"/>
        </w:rPr>
        <w:t xml:space="preserve">) </w:t>
      </w:r>
      <w:r w:rsidRPr="003D3707">
        <w:rPr>
          <w:color w:val="000000"/>
          <w:spacing w:val="2"/>
          <w:sz w:val="24"/>
          <w:szCs w:val="24"/>
          <w:lang w:val="bg-BG"/>
        </w:rPr>
        <w:t>и в съответствие със съгласуваното между НЗОК и БФС изменение и допълнение в образец на типов договор – приложение № 3 от Условията и реда, както и на основание чл. 53, ал. 1, т. 1 от договора,</w:t>
      </w:r>
    </w:p>
    <w:p w14:paraId="42A3D691" w14:textId="77777777" w:rsidR="00D06657" w:rsidRPr="003D3707" w:rsidRDefault="00D06657" w:rsidP="005B6F75">
      <w:pPr>
        <w:autoSpaceDE w:val="0"/>
        <w:autoSpaceDN w:val="0"/>
        <w:adjustRightInd w:val="0"/>
        <w:spacing w:before="57" w:line="271" w:lineRule="auto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</w:p>
    <w:p w14:paraId="21B7A19F" w14:textId="77777777" w:rsidR="005B6F75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се сключи настоящото допълнително споразумение към посочения договор за следното:</w:t>
      </w:r>
    </w:p>
    <w:p w14:paraId="5DA97758" w14:textId="77777777" w:rsidR="00D06657" w:rsidRPr="003D3707" w:rsidRDefault="00D06657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1CC0189F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Възложителят и изпълнителят приемат следните изменения и допълнения на посочените по-долу клаузи от договора:</w:t>
      </w:r>
    </w:p>
    <w:p w14:paraId="107D46A9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1. В чл. 26, ал. 2 т. 1 се изменя така:</w:t>
      </w:r>
    </w:p>
    <w:p w14:paraId="310C6C08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„1. ЛП, назначени без протокол, заплащани от НЗОК 100 на сто, цена на дейностите по отпускане на основание чл. 45, ал. 17, т. 4а от ЗЗО – в размер 15 на сто от крайната цена на опаковка лекарствен продукт, отпусната от аптеката; в случай че изчислената цена на отпускане надвишава 25 лв. за една опаковка, то цената на дейността по отпускане за опаковка е равна на 25 лв.; когато лекарствен продукт се отпуска в опаковка, различна от окончателната, цената на дейността по отпускане се разпределя пропорционално спрямо отпуснатото количество.“</w:t>
      </w:r>
    </w:p>
    <w:p w14:paraId="44992FF2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2. В чл. 65 на глава десета „Други разпоредби“ се създава т. 3:</w:t>
      </w:r>
    </w:p>
    <w:p w14:paraId="43D123DE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en-US"/>
        </w:rPr>
      </w:pPr>
      <w:r w:rsidRPr="003D3707">
        <w:rPr>
          <w:color w:val="000000"/>
          <w:sz w:val="24"/>
          <w:szCs w:val="24"/>
          <w:lang w:val="bg-BG"/>
        </w:rPr>
        <w:t>„3. „Крайна цена“ по смисъла на чл. 26, ал. 2, т. 1 е сумата от реимбурсната стойност на НЗОК и стойността, заплатена от пациента за лекарствения продукт.</w:t>
      </w:r>
      <w:r w:rsidRPr="003D3707">
        <w:rPr>
          <w:color w:val="000000"/>
          <w:sz w:val="24"/>
          <w:szCs w:val="24"/>
          <w:lang w:val="en-US"/>
        </w:rPr>
        <w:t xml:space="preserve"> </w:t>
      </w:r>
      <w:r w:rsidRPr="003D3707">
        <w:rPr>
          <w:color w:val="000000"/>
          <w:sz w:val="24"/>
          <w:szCs w:val="24"/>
          <w:lang w:val="bg-BG"/>
        </w:rPr>
        <w:t>Крайната цена не може да е по-висока от максималната утвърдена цена за търговец на едро.“</w:t>
      </w:r>
    </w:p>
    <w:p w14:paraId="4959C407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3. В преходните и заключителните разпоредби се създават § 7 и § 8:</w:t>
      </w:r>
    </w:p>
    <w:p w14:paraId="13C22C38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„§ 7. Допълнителното споразумение към настоящите Условия и ред за изменение и допълнение на Условия и ред влиза в сила от 1.07.2024 г.</w:t>
      </w:r>
    </w:p>
    <w:p w14:paraId="1B27147F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  <w:r w:rsidRPr="003D3707">
        <w:rPr>
          <w:color w:val="000000"/>
          <w:spacing w:val="2"/>
          <w:sz w:val="24"/>
          <w:szCs w:val="24"/>
          <w:lang w:val="bg-BG"/>
        </w:rPr>
        <w:t xml:space="preserve">§ 8. (1) За определената на изпълнителя сума по чл. 26, ал. 2, т. 1 за отчетен период 1.07. – 15.07.2024 г. директорът на РЗОК или упълномощено от него длъжностно лице изпраща по електронен път през информационната система на НЗОК „Известие след контрол“, подписано с електронен подпис, след подписване на допълнителното </w:t>
      </w:r>
      <w:r w:rsidRPr="003D3707">
        <w:rPr>
          <w:color w:val="000000"/>
          <w:spacing w:val="2"/>
          <w:sz w:val="24"/>
          <w:szCs w:val="24"/>
          <w:lang w:val="bg-BG"/>
        </w:rPr>
        <w:lastRenderedPageBreak/>
        <w:t>споразумение към настоящите Условия и ред за изменение и допълнение на Условия и ред. Определената сума се включва в известието като „Цени на дейностите по отпускане на лекарствени продукти за домашно лечение, назначени без протокол, за които не се извършва експертиза, заплащани 100 на сто от бюджета на НЗОК“.</w:t>
      </w:r>
    </w:p>
    <w:p w14:paraId="454A0FCC" w14:textId="77777777" w:rsidR="005B6F75" w:rsidRPr="003D3707" w:rsidRDefault="005B6F75" w:rsidP="005B6F75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(2) За отчетен период 16.07. – 31.07.2024 г. директорът на РЗОК или упълномощено от него длъжностно лице изпраща по електронен път през информационната система на НЗОК „Полумесечно известие“, в което се включва и определената на изпълнителя сума по чл. 26, ал. 2, т. 1 като „Цени на дейностите по отпускане на лекарствени продукти за домашно лечение, назначени без протокол, за които не се извършва експертиза, заплащани 100 на сто от бюджета на НЗОК“.</w:t>
      </w:r>
    </w:p>
    <w:p w14:paraId="454CDFC6" w14:textId="77777777" w:rsidR="005B6F75" w:rsidRDefault="005B6F75" w:rsidP="005B6F75">
      <w:pPr>
        <w:autoSpaceDE w:val="0"/>
        <w:autoSpaceDN w:val="0"/>
        <w:adjustRightInd w:val="0"/>
        <w:spacing w:after="57"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3D3707">
        <w:rPr>
          <w:color w:val="000000"/>
          <w:sz w:val="24"/>
          <w:szCs w:val="24"/>
          <w:lang w:val="bg-BG"/>
        </w:rPr>
        <w:t>(3) Изпълнителят издава финансово-отчетните документи – дебитно известие към финансов отчет за отчетен период 1.07. – 15.07.2024 г. и финансов отчет за период 16.07. – 31.07.2024 г., в срок до десет дни след изпращане на документите по ал. 1 и 2.“</w:t>
      </w:r>
    </w:p>
    <w:p w14:paraId="41C533D1" w14:textId="77777777" w:rsidR="00D06657" w:rsidRDefault="00D06657" w:rsidP="005B6F75">
      <w:pPr>
        <w:autoSpaceDE w:val="0"/>
        <w:autoSpaceDN w:val="0"/>
        <w:adjustRightInd w:val="0"/>
        <w:spacing w:after="57"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469D0284" w14:textId="77777777" w:rsidR="00EF259A" w:rsidRPr="003D3707" w:rsidRDefault="00EF259A" w:rsidP="005B6F75">
      <w:pPr>
        <w:autoSpaceDE w:val="0"/>
        <w:autoSpaceDN w:val="0"/>
        <w:adjustRightInd w:val="0"/>
        <w:spacing w:after="57"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"/>
        <w:gridCol w:w="2126"/>
        <w:gridCol w:w="1814"/>
      </w:tblGrid>
      <w:tr w:rsidR="005B6F75" w:rsidRPr="003D3707" w14:paraId="6037E27E" w14:textId="77777777" w:rsidTr="00CD784D">
        <w:trPr>
          <w:trHeight w:val="22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31318087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ЗА ВЪЗЛОЖИТЕЛЯ:</w:t>
            </w:r>
          </w:p>
          <w:p w14:paraId="531C8D77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.............................................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96BE095" w14:textId="77777777" w:rsidR="005B6F75" w:rsidRPr="003D3707" w:rsidRDefault="005B6F75" w:rsidP="003E440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A935926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ЗА ИЗПЪЛНИТЕЛЯ:</w:t>
            </w:r>
          </w:p>
          <w:p w14:paraId="51CFAFF1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..............................................</w:t>
            </w:r>
          </w:p>
          <w:p w14:paraId="279D7FAD" w14:textId="77777777" w:rsidR="005B6F75" w:rsidRPr="00EF259A" w:rsidRDefault="005B6F75" w:rsidP="003E440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EF259A">
              <w:rPr>
                <w:i/>
                <w:iCs/>
                <w:color w:val="000000"/>
                <w:lang w:val="bg-BG"/>
              </w:rPr>
              <w:t>(подпис на представителя и печат на изпълнителя)</w:t>
            </w:r>
          </w:p>
        </w:tc>
      </w:tr>
      <w:tr w:rsidR="005B6F75" w:rsidRPr="003D3707" w14:paraId="61C2D039" w14:textId="77777777" w:rsidTr="00CD784D">
        <w:trPr>
          <w:trHeight w:val="6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5AF8E306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ДИРЕКТОР НА РЗОК:</w:t>
            </w:r>
          </w:p>
          <w:p w14:paraId="192A428F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.............................................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 w14:paraId="05483893" w14:textId="77777777" w:rsidR="005B6F75" w:rsidRPr="003D3707" w:rsidRDefault="005B6F75" w:rsidP="003E440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</w:tcPr>
          <w:p w14:paraId="3EAF23F6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before="57" w:line="288" w:lineRule="auto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РЪКОВОДИТЕЛ НА АПТЕКАТА:</w:t>
            </w:r>
          </w:p>
          <w:p w14:paraId="600375EC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..............................................</w:t>
            </w:r>
          </w:p>
          <w:p w14:paraId="7FCFCB9A" w14:textId="77777777" w:rsidR="005B6F75" w:rsidRPr="00EF259A" w:rsidRDefault="005B6F75" w:rsidP="003E4402">
            <w:pPr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color w:val="000000"/>
                <w:lang w:val="bg-BG"/>
              </w:rPr>
            </w:pPr>
            <w:r w:rsidRPr="00EF259A">
              <w:rPr>
                <w:i/>
                <w:iCs/>
                <w:color w:val="000000"/>
                <w:lang w:val="bg-BG"/>
              </w:rPr>
              <w:t>(подпис на ръководителя на аптеката и печат на аптеката)</w:t>
            </w:r>
          </w:p>
        </w:tc>
      </w:tr>
      <w:tr w:rsidR="005B6F75" w:rsidRPr="003D3707" w14:paraId="140925D6" w14:textId="77777777" w:rsidTr="00CD784D">
        <w:trPr>
          <w:gridAfter w:val="1"/>
          <w:wAfter w:w="1814" w:type="dxa"/>
          <w:trHeight w:val="5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09BB0F86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ГЛ. СЧЕТОВОДИТЕЛ:</w:t>
            </w:r>
          </w:p>
          <w:p w14:paraId="684F41F9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..........................................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 w14:paraId="43A2D36F" w14:textId="77777777" w:rsidR="005B6F75" w:rsidRPr="003D3707" w:rsidRDefault="005B6F75" w:rsidP="003E440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</w:tcPr>
          <w:p w14:paraId="58962B54" w14:textId="77777777" w:rsidR="005B6F75" w:rsidRPr="003D3707" w:rsidRDefault="005B6F75" w:rsidP="003E440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</w:tc>
      </w:tr>
      <w:tr w:rsidR="005B6F75" w:rsidRPr="003D3707" w14:paraId="73B6682E" w14:textId="77777777" w:rsidTr="00CD784D">
        <w:trPr>
          <w:gridAfter w:val="1"/>
          <w:wAfter w:w="1814" w:type="dxa"/>
          <w:trHeight w:val="56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14:paraId="3DFD40EF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ЮРИСКОНСУЛТ:</w:t>
            </w:r>
          </w:p>
          <w:p w14:paraId="37B0E186" w14:textId="77777777" w:rsidR="005B6F75" w:rsidRPr="003D3707" w:rsidRDefault="005B6F75" w:rsidP="003E4402">
            <w:pPr>
              <w:autoSpaceDE w:val="0"/>
              <w:autoSpaceDN w:val="0"/>
              <w:adjustRightInd w:val="0"/>
              <w:spacing w:line="271" w:lineRule="auto"/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3D3707">
              <w:rPr>
                <w:color w:val="000000"/>
                <w:sz w:val="24"/>
                <w:szCs w:val="24"/>
                <w:lang w:val="bg-BG"/>
              </w:rPr>
              <w:t>..........................................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 w14:paraId="17C89D36" w14:textId="77777777" w:rsidR="005B6F75" w:rsidRPr="003D3707" w:rsidRDefault="005B6F75" w:rsidP="003E440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</w:tcPr>
          <w:p w14:paraId="0643D7B1" w14:textId="77777777" w:rsidR="005B6F75" w:rsidRPr="003D3707" w:rsidRDefault="005B6F75" w:rsidP="003E4402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</w:tc>
      </w:tr>
    </w:tbl>
    <w:p w14:paraId="100D1EA2" w14:textId="77777777" w:rsidR="008547DA" w:rsidRPr="003D3707" w:rsidRDefault="008547DA">
      <w:pPr>
        <w:rPr>
          <w:sz w:val="24"/>
          <w:szCs w:val="24"/>
        </w:rPr>
      </w:pPr>
    </w:p>
    <w:sectPr w:rsidR="008547DA" w:rsidRPr="003D3707" w:rsidSect="003F18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75"/>
    <w:rsid w:val="003D3707"/>
    <w:rsid w:val="003F1815"/>
    <w:rsid w:val="005547B6"/>
    <w:rsid w:val="005B6F75"/>
    <w:rsid w:val="00765A97"/>
    <w:rsid w:val="00784818"/>
    <w:rsid w:val="007D78C4"/>
    <w:rsid w:val="008547DA"/>
    <w:rsid w:val="00AB617C"/>
    <w:rsid w:val="00AC307F"/>
    <w:rsid w:val="00AD6667"/>
    <w:rsid w:val="00BC35BD"/>
    <w:rsid w:val="00CD784D"/>
    <w:rsid w:val="00D06657"/>
    <w:rsid w:val="00DF0B81"/>
    <w:rsid w:val="00E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1A6E"/>
  <w15:chartTrackingRefBased/>
  <w15:docId w15:val="{B8DCA9AC-4FDF-4B19-874F-E6198E2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F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g-BG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F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g-BG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F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bg-BG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F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bg-BG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F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bg-BG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F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bg-BG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F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bg-BG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F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bg-BG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F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bg-BG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g-BG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F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bg-BG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F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bg-BG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g-BG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bg-BG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F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B6F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Вирджиния Костадинова Вълкова</cp:lastModifiedBy>
  <cp:revision>2</cp:revision>
  <dcterms:created xsi:type="dcterms:W3CDTF">2024-07-19T13:23:00Z</dcterms:created>
  <dcterms:modified xsi:type="dcterms:W3CDTF">2024-07-19T13:23:00Z</dcterms:modified>
</cp:coreProperties>
</file>