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:rsidR="00FA4D06" w:rsidRPr="00FA4D06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F0651" wp14:editId="0D224259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A45C0DA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OORbN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:rsidR="0059333B" w:rsidRDefault="0059333B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:rsidR="008F0BE5" w:rsidRDefault="008F0BE5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УВАЖАЕМИ ДОГОВОРНИ </w:t>
      </w:r>
      <w:r w:rsidR="00F946C3">
        <w:rPr>
          <w:rFonts w:ascii="Times New Roman" w:eastAsia="Times New Roman" w:hAnsi="Times New Roman"/>
        </w:rPr>
        <w:t>ПАРТНЬОРИ,</w:t>
      </w:r>
    </w:p>
    <w:p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:rsidR="00F66CC0" w:rsidRPr="00476453" w:rsidRDefault="00CE13FA" w:rsidP="004764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съобщение Ви уведомяваме, че н</w:t>
      </w:r>
      <w:r w:rsidR="00CB1FE6"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интернет страницата на НЗОК, </w:t>
      </w:r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 xml:space="preserve">рубрика „Лекарства и аптеки“, </w:t>
      </w:r>
      <w:proofErr w:type="spellStart"/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>подрубрика</w:t>
      </w:r>
      <w:proofErr w:type="spellEnd"/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 xml:space="preserve"> “За притежателите на разрешения за употреба на лекарствените продукти“</w:t>
      </w:r>
      <w:r w:rsidRPr="00476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 xml:space="preserve">са публикувани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проект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и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:</w:t>
      </w:r>
    </w:p>
    <w:p w:rsidR="00F66CC0" w:rsidRPr="00476453" w:rsidRDefault="00D448D6" w:rsidP="00476453">
      <w:pPr>
        <w:pStyle w:val="ListParagraph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Механизъм, гарантиращ предвидимост и устойчивост на бюджета на НЗОК за 2023 г. (Механизма за 2023 г.)</w:t>
      </w:r>
      <w:r w:rsidR="00C51FFB" w:rsidRPr="004764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6453">
        <w:rPr>
          <w:rFonts w:ascii="Times New Roman" w:hAnsi="Times New Roman" w:cs="Times New Roman"/>
          <w:bCs/>
          <w:sz w:val="24"/>
          <w:szCs w:val="24"/>
        </w:rPr>
        <w:t>ведно с мотивите към него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CC0" w:rsidRPr="00476453" w:rsidRDefault="00F66CC0" w:rsidP="00476453">
      <w:pPr>
        <w:pStyle w:val="ListParagraph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Методика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</w:t>
      </w:r>
      <w:r w:rsidRPr="00476453">
        <w:rPr>
          <w:rFonts w:ascii="Times New Roman" w:hAnsi="Times New Roman" w:cs="Times New Roman"/>
          <w:bCs/>
          <w:sz w:val="24"/>
          <w:szCs w:val="24"/>
        </w:rPr>
        <w:t>ма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, гарантиращ предвидимост и устойчивост на бюджета на НЗОК за 2023 (Методиката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Механизма за 2023 г.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)</w:t>
      </w:r>
    </w:p>
    <w:p w:rsidR="00D448D6" w:rsidRPr="00476453" w:rsidRDefault="00D448D6" w:rsidP="004764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 xml:space="preserve">които </w:t>
      </w:r>
      <w:r w:rsidR="005472E5" w:rsidRPr="00476453">
        <w:rPr>
          <w:rFonts w:ascii="Times New Roman" w:hAnsi="Times New Roman" w:cs="Times New Roman"/>
          <w:bCs/>
          <w:sz w:val="24"/>
          <w:szCs w:val="24"/>
        </w:rPr>
        <w:t xml:space="preserve">предстои да се приемат </w:t>
      </w:r>
      <w:r w:rsidRPr="00476453">
        <w:rPr>
          <w:rFonts w:ascii="Times New Roman" w:hAnsi="Times New Roman" w:cs="Times New Roman"/>
          <w:bCs/>
          <w:sz w:val="24"/>
          <w:szCs w:val="24"/>
        </w:rPr>
        <w:t>на основание чл. 15, ал. 1, т. 4а и чл. 45, ал. 31 от Закона за здравното осигуряване (ЗЗО)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 и §12 от ПЗР на </w:t>
      </w:r>
      <w:r w:rsidRPr="00476453">
        <w:rPr>
          <w:rFonts w:ascii="Times New Roman" w:hAnsi="Times New Roman" w:cs="Times New Roman"/>
          <w:bCs/>
          <w:sz w:val="24"/>
          <w:szCs w:val="24"/>
        </w:rPr>
        <w:t>Закона за бюджета на Националната здравноосигурителна каса за 2023 г. (</w:t>
      </w:r>
      <w:proofErr w:type="spellStart"/>
      <w:r w:rsidRPr="00476453">
        <w:rPr>
          <w:rFonts w:ascii="Times New Roman" w:hAnsi="Times New Roman" w:cs="Times New Roman"/>
          <w:bCs/>
          <w:sz w:val="24"/>
          <w:szCs w:val="24"/>
        </w:rPr>
        <w:t>обн</w:t>
      </w:r>
      <w:proofErr w:type="spellEnd"/>
      <w:r w:rsidRPr="00476453">
        <w:rPr>
          <w:rFonts w:ascii="Times New Roman" w:hAnsi="Times New Roman" w:cs="Times New Roman"/>
          <w:bCs/>
          <w:sz w:val="24"/>
          <w:szCs w:val="24"/>
        </w:rPr>
        <w:t>., ДВ, б</w:t>
      </w:r>
      <w:r w:rsidR="0012338A">
        <w:rPr>
          <w:rFonts w:ascii="Times New Roman" w:hAnsi="Times New Roman" w:cs="Times New Roman"/>
          <w:bCs/>
          <w:sz w:val="24"/>
          <w:szCs w:val="24"/>
        </w:rPr>
        <w:t>р.66</w:t>
      </w:r>
      <w:r w:rsidRPr="00476453">
        <w:rPr>
          <w:rFonts w:ascii="Times New Roman" w:hAnsi="Times New Roman" w:cs="Times New Roman"/>
          <w:bCs/>
          <w:sz w:val="24"/>
          <w:szCs w:val="24"/>
        </w:rPr>
        <w:t xml:space="preserve">. от </w:t>
      </w:r>
      <w:r w:rsidR="0012338A">
        <w:rPr>
          <w:rFonts w:ascii="Times New Roman" w:hAnsi="Times New Roman" w:cs="Times New Roman"/>
          <w:bCs/>
          <w:sz w:val="24"/>
          <w:szCs w:val="24"/>
        </w:rPr>
        <w:t>01.08.2023 г.</w:t>
      </w:r>
      <w:r w:rsidRPr="00476453">
        <w:rPr>
          <w:rFonts w:ascii="Times New Roman" w:hAnsi="Times New Roman" w:cs="Times New Roman"/>
          <w:bCs/>
          <w:sz w:val="24"/>
          <w:szCs w:val="24"/>
        </w:rPr>
        <w:t>)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7D2" w:rsidRPr="0047645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>ЗБНЗОК за 2023 г.</w:t>
      </w:r>
      <w:r w:rsidR="001057D2" w:rsidRPr="0047645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>, в едномесечен срок от приемането на последно цитирания закон.</w:t>
      </w:r>
    </w:p>
    <w:p w:rsidR="001057D2" w:rsidRPr="00476453" w:rsidRDefault="001057D2" w:rsidP="004764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Проектите на Механизма за 202</w:t>
      </w:r>
      <w:r w:rsidR="00476453">
        <w:rPr>
          <w:rFonts w:ascii="Times New Roman" w:hAnsi="Times New Roman" w:cs="Times New Roman"/>
          <w:bCs/>
          <w:sz w:val="24"/>
          <w:szCs w:val="24"/>
        </w:rPr>
        <w:t>3</w:t>
      </w:r>
      <w:r w:rsidRPr="00476453">
        <w:rPr>
          <w:rFonts w:ascii="Times New Roman" w:hAnsi="Times New Roman" w:cs="Times New Roman"/>
          <w:bCs/>
          <w:sz w:val="24"/>
          <w:szCs w:val="24"/>
        </w:rPr>
        <w:t xml:space="preserve"> г. и на Методиката </w:t>
      </w:r>
      <w:r w:rsidR="00476453" w:rsidRPr="00476453">
        <w:rPr>
          <w:rFonts w:ascii="Times New Roman" w:hAnsi="Times New Roman" w:cs="Times New Roman"/>
          <w:bCs/>
          <w:sz w:val="24"/>
          <w:szCs w:val="24"/>
        </w:rPr>
        <w:t>за прилагане на Механизма за 2023 г.</w:t>
      </w:r>
      <w:r w:rsidR="00476453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836A8B" w:rsidRPr="00476453">
        <w:rPr>
          <w:rFonts w:ascii="Times New Roman" w:hAnsi="Times New Roman" w:cs="Times New Roman"/>
          <w:bCs/>
          <w:sz w:val="24"/>
          <w:szCs w:val="24"/>
        </w:rPr>
        <w:t xml:space="preserve">а изготвени съобразно </w:t>
      </w:r>
      <w:r w:rsidR="00836A8B" w:rsidRPr="00476453">
        <w:rPr>
          <w:rFonts w:ascii="Times New Roman" w:hAnsi="Times New Roman" w:cs="Times New Roman"/>
          <w:sz w:val="24"/>
          <w:szCs w:val="24"/>
        </w:rPr>
        <w:t xml:space="preserve">средствата за здравноосигурителни плащания за лекарствени продукти, определени в </w:t>
      </w:r>
      <w:r w:rsidR="00476453">
        <w:rPr>
          <w:rFonts w:ascii="Times New Roman" w:hAnsi="Times New Roman" w:cs="Times New Roman"/>
          <w:sz w:val="24"/>
          <w:szCs w:val="24"/>
        </w:rPr>
        <w:t>ЗБНЗОК за 2023 г.</w:t>
      </w:r>
    </w:p>
    <w:p w:rsidR="00372949" w:rsidRPr="00093E1F" w:rsidRDefault="0013522A" w:rsidP="00093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bookmarkStart w:id="0" w:name="_GoBack"/>
      <w:bookmarkEnd w:id="0"/>
      <w:r w:rsidR="00476453">
        <w:rPr>
          <w:rFonts w:ascii="Times New Roman" w:eastAsia="Times New Roman" w:hAnsi="Times New Roman" w:cs="Times New Roman"/>
          <w:sz w:val="24"/>
          <w:szCs w:val="24"/>
          <w:lang w:eastAsia="bg-BG"/>
        </w:rPr>
        <w:t>С оглед изпълнение на чл.77 от Админист</w:t>
      </w:r>
      <w:r w:rsidR="00093E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ративно процесуалния кодекс, в срок до </w:t>
      </w:r>
      <w:r w:rsidR="00FB2E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5 </w:t>
      </w:r>
      <w:r w:rsidR="00FB2E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дни от публикуването на 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>Механизма за 202</w:t>
      </w:r>
      <w:r w:rsidR="00FB2EFB">
        <w:rPr>
          <w:rFonts w:ascii="Times New Roman" w:hAnsi="Times New Roman" w:cs="Times New Roman"/>
          <w:bCs/>
          <w:sz w:val="24"/>
          <w:szCs w:val="24"/>
        </w:rPr>
        <w:t>3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 xml:space="preserve"> г. и на Методиката за прилагане на Механизма за 2023 г.</w:t>
      </w:r>
      <w:r w:rsidR="00305D7E">
        <w:rPr>
          <w:rFonts w:ascii="Times New Roman" w:eastAsia="Times New Roman" w:hAnsi="Times New Roman" w:cs="Times New Roman"/>
          <w:sz w:val="24"/>
          <w:szCs w:val="24"/>
          <w:lang w:eastAsia="bg-BG"/>
        </w:rPr>
        <w:t>, имате правната възможност да представите в НЗОК</w:t>
      </w:r>
      <w:r w:rsidR="00C65D13" w:rsidRPr="004764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3E1F" w:rsidRPr="00093E1F">
        <w:rPr>
          <w:rFonts w:ascii="Times New Roman" w:hAnsi="Times New Roman" w:cs="Times New Roman"/>
          <w:sz w:val="24"/>
          <w:szCs w:val="24"/>
        </w:rPr>
        <w:t>становища, предложения и възражения</w:t>
      </w:r>
      <w:r w:rsidR="00305D7E">
        <w:rPr>
          <w:rFonts w:ascii="Times New Roman" w:hAnsi="Times New Roman" w:cs="Times New Roman"/>
          <w:sz w:val="24"/>
          <w:szCs w:val="24"/>
        </w:rPr>
        <w:t xml:space="preserve"> по горепосочените проекти.</w:t>
      </w:r>
    </w:p>
    <w:sectPr w:rsidR="00372949" w:rsidRPr="00093E1F" w:rsidSect="00674F18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55" w:rsidRDefault="005E3855" w:rsidP="00D72A86">
      <w:pPr>
        <w:spacing w:after="0" w:line="240" w:lineRule="auto"/>
      </w:pPr>
      <w:r>
        <w:separator/>
      </w:r>
    </w:p>
  </w:endnote>
  <w:endnote w:type="continuationSeparator" w:id="0">
    <w:p w:rsidR="005E3855" w:rsidRDefault="005E3855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2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55" w:rsidRDefault="005E3855" w:rsidP="00D72A86">
      <w:pPr>
        <w:spacing w:after="0" w:line="240" w:lineRule="auto"/>
      </w:pPr>
      <w:r>
        <w:separator/>
      </w:r>
    </w:p>
  </w:footnote>
  <w:footnote w:type="continuationSeparator" w:id="0">
    <w:p w:rsidR="005E3855" w:rsidRDefault="005E3855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D28C7"/>
    <w:multiLevelType w:val="hybridMultilevel"/>
    <w:tmpl w:val="972E410C"/>
    <w:lvl w:ilvl="0" w:tplc="84F4FB9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3B"/>
    <w:rsid w:val="00011559"/>
    <w:rsid w:val="000559B2"/>
    <w:rsid w:val="000848AF"/>
    <w:rsid w:val="0009131E"/>
    <w:rsid w:val="00093E1F"/>
    <w:rsid w:val="000C3FA3"/>
    <w:rsid w:val="000D2B24"/>
    <w:rsid w:val="000D5391"/>
    <w:rsid w:val="000E6682"/>
    <w:rsid w:val="001057D2"/>
    <w:rsid w:val="00111105"/>
    <w:rsid w:val="0012338A"/>
    <w:rsid w:val="0013522A"/>
    <w:rsid w:val="00171093"/>
    <w:rsid w:val="00186E1F"/>
    <w:rsid w:val="001911BE"/>
    <w:rsid w:val="001B5E91"/>
    <w:rsid w:val="001D4AA9"/>
    <w:rsid w:val="001E69FF"/>
    <w:rsid w:val="0021662E"/>
    <w:rsid w:val="002558BF"/>
    <w:rsid w:val="00255906"/>
    <w:rsid w:val="002744EA"/>
    <w:rsid w:val="00291C1D"/>
    <w:rsid w:val="002A7299"/>
    <w:rsid w:val="002C2037"/>
    <w:rsid w:val="002C6C27"/>
    <w:rsid w:val="002D0198"/>
    <w:rsid w:val="002D0C5E"/>
    <w:rsid w:val="002D7D45"/>
    <w:rsid w:val="00305D7E"/>
    <w:rsid w:val="00317972"/>
    <w:rsid w:val="00325665"/>
    <w:rsid w:val="00343D49"/>
    <w:rsid w:val="0035764E"/>
    <w:rsid w:val="00372949"/>
    <w:rsid w:val="0038707C"/>
    <w:rsid w:val="00392137"/>
    <w:rsid w:val="003965B9"/>
    <w:rsid w:val="003B33AD"/>
    <w:rsid w:val="003C08A4"/>
    <w:rsid w:val="003C36D9"/>
    <w:rsid w:val="003F7C16"/>
    <w:rsid w:val="00403371"/>
    <w:rsid w:val="004142EC"/>
    <w:rsid w:val="00425118"/>
    <w:rsid w:val="00442CA7"/>
    <w:rsid w:val="004465D2"/>
    <w:rsid w:val="00476453"/>
    <w:rsid w:val="00477A39"/>
    <w:rsid w:val="00492406"/>
    <w:rsid w:val="004B1754"/>
    <w:rsid w:val="004B764B"/>
    <w:rsid w:val="00502DE1"/>
    <w:rsid w:val="005055DF"/>
    <w:rsid w:val="005058B6"/>
    <w:rsid w:val="0051186B"/>
    <w:rsid w:val="0051695E"/>
    <w:rsid w:val="005202C9"/>
    <w:rsid w:val="00527167"/>
    <w:rsid w:val="005472E5"/>
    <w:rsid w:val="00560AF1"/>
    <w:rsid w:val="0059333B"/>
    <w:rsid w:val="005E3855"/>
    <w:rsid w:val="006064BC"/>
    <w:rsid w:val="00607975"/>
    <w:rsid w:val="006632CA"/>
    <w:rsid w:val="00664082"/>
    <w:rsid w:val="00674F18"/>
    <w:rsid w:val="00696B23"/>
    <w:rsid w:val="006C3E68"/>
    <w:rsid w:val="00702776"/>
    <w:rsid w:val="00714296"/>
    <w:rsid w:val="00737DB8"/>
    <w:rsid w:val="00762C00"/>
    <w:rsid w:val="00762DD9"/>
    <w:rsid w:val="007779C6"/>
    <w:rsid w:val="0078768E"/>
    <w:rsid w:val="00787B1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8DA"/>
    <w:rsid w:val="00836A8B"/>
    <w:rsid w:val="0083713A"/>
    <w:rsid w:val="00852083"/>
    <w:rsid w:val="00856F8B"/>
    <w:rsid w:val="00864794"/>
    <w:rsid w:val="00873DEE"/>
    <w:rsid w:val="00881CD6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15778"/>
    <w:rsid w:val="00920529"/>
    <w:rsid w:val="00931F54"/>
    <w:rsid w:val="0095369F"/>
    <w:rsid w:val="009623E7"/>
    <w:rsid w:val="00962D4B"/>
    <w:rsid w:val="0096382A"/>
    <w:rsid w:val="00967BF4"/>
    <w:rsid w:val="009B6660"/>
    <w:rsid w:val="009D64D2"/>
    <w:rsid w:val="009E7895"/>
    <w:rsid w:val="009F23F2"/>
    <w:rsid w:val="009F7795"/>
    <w:rsid w:val="00A07BAB"/>
    <w:rsid w:val="00A35CCA"/>
    <w:rsid w:val="00A56800"/>
    <w:rsid w:val="00A82619"/>
    <w:rsid w:val="00A835B7"/>
    <w:rsid w:val="00A95AA8"/>
    <w:rsid w:val="00AA2C7A"/>
    <w:rsid w:val="00AD079B"/>
    <w:rsid w:val="00B15392"/>
    <w:rsid w:val="00B1716F"/>
    <w:rsid w:val="00B34561"/>
    <w:rsid w:val="00B41317"/>
    <w:rsid w:val="00B53DCD"/>
    <w:rsid w:val="00BF12B3"/>
    <w:rsid w:val="00BF320B"/>
    <w:rsid w:val="00C00FC5"/>
    <w:rsid w:val="00C23F76"/>
    <w:rsid w:val="00C51FFB"/>
    <w:rsid w:val="00C65851"/>
    <w:rsid w:val="00C65D13"/>
    <w:rsid w:val="00C75075"/>
    <w:rsid w:val="00CA7D4F"/>
    <w:rsid w:val="00CB1FE6"/>
    <w:rsid w:val="00CD5905"/>
    <w:rsid w:val="00CD654C"/>
    <w:rsid w:val="00CE13FA"/>
    <w:rsid w:val="00CE247B"/>
    <w:rsid w:val="00D0256D"/>
    <w:rsid w:val="00D03FCC"/>
    <w:rsid w:val="00D10531"/>
    <w:rsid w:val="00D17215"/>
    <w:rsid w:val="00D211BB"/>
    <w:rsid w:val="00D448D6"/>
    <w:rsid w:val="00D475DA"/>
    <w:rsid w:val="00D57E9A"/>
    <w:rsid w:val="00D67FD6"/>
    <w:rsid w:val="00D72A86"/>
    <w:rsid w:val="00DA5562"/>
    <w:rsid w:val="00DC16F8"/>
    <w:rsid w:val="00DF4316"/>
    <w:rsid w:val="00DF5E34"/>
    <w:rsid w:val="00E065C8"/>
    <w:rsid w:val="00E17A35"/>
    <w:rsid w:val="00E265F4"/>
    <w:rsid w:val="00E26734"/>
    <w:rsid w:val="00E67848"/>
    <w:rsid w:val="00E87566"/>
    <w:rsid w:val="00E875AD"/>
    <w:rsid w:val="00EC04BF"/>
    <w:rsid w:val="00EC4DDD"/>
    <w:rsid w:val="00ED6704"/>
    <w:rsid w:val="00F30B78"/>
    <w:rsid w:val="00F42CF5"/>
    <w:rsid w:val="00F66CC0"/>
    <w:rsid w:val="00F7715F"/>
    <w:rsid w:val="00F87A5A"/>
    <w:rsid w:val="00F93A59"/>
    <w:rsid w:val="00F946C3"/>
    <w:rsid w:val="00FA39E5"/>
    <w:rsid w:val="00FA4D06"/>
    <w:rsid w:val="00FA658B"/>
    <w:rsid w:val="00FB0FCB"/>
    <w:rsid w:val="00FB2EFB"/>
    <w:rsid w:val="00FB3303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E584-9BE0-4798-81A4-B99A6A38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nhif</cp:lastModifiedBy>
  <cp:revision>10</cp:revision>
  <cp:lastPrinted>2023-03-15T07:50:00Z</cp:lastPrinted>
  <dcterms:created xsi:type="dcterms:W3CDTF">2023-06-26T12:34:00Z</dcterms:created>
  <dcterms:modified xsi:type="dcterms:W3CDTF">2023-08-23T14:42:00Z</dcterms:modified>
</cp:coreProperties>
</file>